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01.01.2020</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All permanent academic staff of the Faculty of Science</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Calling Applications for Faculty Award for Excellence in Academic Outreach in 2018</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guidelines for calling applications for Faculty awards for Excellence in Academic Outreach in 2018 is enclosed herewith. Please submit the duly filled application to the Dean’s office on or before 31.01.2020.</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Please follow below given guidelines when preparing your applications. Applications that are not in the appropriate format will not be considered.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Prof.K.R.R Mahanama</w:t>
      </w:r>
    </w:p>
    <w:p w:rsidR="00000000" w:rsidDel="00000000" w:rsidP="00000000" w:rsidRDefault="00000000" w:rsidRPr="00000000" w14:paraId="0000000D">
      <w:pPr>
        <w:rPr>
          <w:sz w:val="24"/>
          <w:szCs w:val="24"/>
        </w:rPr>
      </w:pPr>
      <w:r w:rsidDel="00000000" w:rsidR="00000000" w:rsidRPr="00000000">
        <w:rPr>
          <w:sz w:val="24"/>
          <w:szCs w:val="24"/>
          <w:rtl w:val="0"/>
        </w:rPr>
        <w:t xml:space="preserve">Dean/Science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rtl w:val="0"/>
        </w:rPr>
      </w:r>
    </w:p>
    <w:p w:rsidR="00000000" w:rsidDel="00000000" w:rsidP="00000000" w:rsidRDefault="00000000" w:rsidRPr="00000000" w14:paraId="00000019">
      <w:pPr>
        <w:spacing w:after="200" w:line="276" w:lineRule="auto"/>
        <w:jc w:val="cente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spacing w:after="200" w:line="276" w:lineRule="auto"/>
        <w:jc w:val="center"/>
        <w:rPr>
          <w:b w:val="1"/>
        </w:rPr>
      </w:pPr>
      <w:bookmarkStart w:colFirst="0" w:colLast="0" w:name="_heading=h.7486mugx1r9b" w:id="1"/>
      <w:bookmarkEnd w:id="1"/>
      <w:r w:rsidDel="00000000" w:rsidR="00000000" w:rsidRPr="00000000">
        <w:rPr>
          <w:b w:val="1"/>
          <w:rtl w:val="0"/>
        </w:rPr>
        <w:t xml:space="preserve">Faculty Award for Excellence in Academic Outreach</w:t>
      </w:r>
    </w:p>
    <w:p w:rsidR="00000000" w:rsidDel="00000000" w:rsidP="00000000" w:rsidRDefault="00000000" w:rsidRPr="00000000" w14:paraId="0000001B">
      <w:pPr>
        <w:spacing w:after="200" w:line="276" w:lineRule="auto"/>
        <w:rPr/>
      </w:pPr>
      <w:r w:rsidDel="00000000" w:rsidR="00000000" w:rsidRPr="00000000">
        <w:rPr>
          <w:b w:val="1"/>
          <w:rtl w:val="0"/>
        </w:rPr>
        <w:t xml:space="preserve">Objective</w:t>
      </w:r>
      <w:r w:rsidDel="00000000" w:rsidR="00000000" w:rsidRPr="00000000">
        <w:rPr>
          <w:rtl w:val="0"/>
        </w:rPr>
        <w:t xml:space="preserve">: Recognizing and appreciating the academic outreach activities with the intention of promoting and strengthening a strong academic outreach culture within the Faculty of Science.</w:t>
      </w:r>
    </w:p>
    <w:p w:rsidR="00000000" w:rsidDel="00000000" w:rsidP="00000000" w:rsidRDefault="00000000" w:rsidRPr="00000000" w14:paraId="0000001C">
      <w:pPr>
        <w:spacing w:after="200" w:line="276" w:lineRule="auto"/>
        <w:rPr>
          <w:b w:val="1"/>
        </w:rPr>
      </w:pPr>
      <w:r w:rsidDel="00000000" w:rsidR="00000000" w:rsidRPr="00000000">
        <w:rPr>
          <w:b w:val="1"/>
          <w:rtl w:val="0"/>
        </w:rPr>
        <w:t xml:space="preserve">Marking scheme</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608"/>
        <w:gridCol w:w="1432"/>
        <w:gridCol w:w="1416"/>
        <w:tblGridChange w:id="0">
          <w:tblGrid>
            <w:gridCol w:w="3120"/>
            <w:gridCol w:w="3608"/>
            <w:gridCol w:w="1432"/>
            <w:gridCol w:w="1416"/>
          </w:tblGrid>
        </w:tblGridChange>
      </w:tblGrid>
      <w:tr>
        <w:tc>
          <w:tcPr/>
          <w:p w:rsidR="00000000" w:rsidDel="00000000" w:rsidP="00000000" w:rsidRDefault="00000000" w:rsidRPr="00000000" w14:paraId="0000001D">
            <w:pPr>
              <w:spacing w:after="0" w:line="240" w:lineRule="auto"/>
              <w:jc w:val="center"/>
              <w:rPr>
                <w:b w:val="1"/>
              </w:rPr>
            </w:pPr>
            <w:r w:rsidDel="00000000" w:rsidR="00000000" w:rsidRPr="00000000">
              <w:rPr>
                <w:b w:val="1"/>
                <w:rtl w:val="0"/>
              </w:rPr>
              <w:t xml:space="preserve">Component</w:t>
            </w:r>
          </w:p>
        </w:tc>
        <w:tc>
          <w:tcPr/>
          <w:p w:rsidR="00000000" w:rsidDel="00000000" w:rsidP="00000000" w:rsidRDefault="00000000" w:rsidRPr="00000000" w14:paraId="0000001E">
            <w:pPr>
              <w:spacing w:after="0" w:line="240" w:lineRule="auto"/>
              <w:jc w:val="center"/>
              <w:rPr>
                <w:b w:val="1"/>
              </w:rPr>
            </w:pPr>
            <w:r w:rsidDel="00000000" w:rsidR="00000000" w:rsidRPr="00000000">
              <w:rPr>
                <w:b w:val="1"/>
                <w:rtl w:val="0"/>
              </w:rPr>
              <w:t xml:space="preserve">Marking scheme</w:t>
            </w:r>
          </w:p>
        </w:tc>
        <w:tc>
          <w:tcPr/>
          <w:p w:rsidR="00000000" w:rsidDel="00000000" w:rsidP="00000000" w:rsidRDefault="00000000" w:rsidRPr="00000000" w14:paraId="0000001F">
            <w:pPr>
              <w:spacing w:after="0" w:line="240" w:lineRule="auto"/>
              <w:jc w:val="center"/>
              <w:rPr>
                <w:b w:val="1"/>
              </w:rPr>
            </w:pPr>
            <w:r w:rsidDel="00000000" w:rsidR="00000000" w:rsidRPr="00000000">
              <w:rPr>
                <w:b w:val="1"/>
                <w:rtl w:val="0"/>
              </w:rPr>
              <w:t xml:space="preserve">Marks claimed by the applicant</w:t>
            </w:r>
          </w:p>
        </w:tc>
        <w:tc>
          <w:tcPr/>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Marks given by the evaluators</w:t>
            </w:r>
          </w:p>
        </w:tc>
      </w:tr>
      <w:tr>
        <w:tc>
          <w:tcPr/>
          <w:p w:rsidR="00000000" w:rsidDel="00000000" w:rsidP="00000000" w:rsidRDefault="00000000" w:rsidRPr="00000000" w14:paraId="00000021">
            <w:pPr>
              <w:numPr>
                <w:ilvl w:val="0"/>
                <w:numId w:val="3"/>
              </w:numPr>
              <w:tabs>
                <w:tab w:val="left" w:pos="270"/>
              </w:tabs>
              <w:spacing w:after="200" w:line="276" w:lineRule="auto"/>
              <w:ind w:left="270"/>
            </w:pPr>
            <w:r w:rsidDel="00000000" w:rsidR="00000000" w:rsidRPr="00000000">
              <w:rPr>
                <w:rtl w:val="0"/>
              </w:rPr>
              <w:t xml:space="preserve">Off campus activities</w:t>
            </w:r>
          </w:p>
          <w:p w:rsidR="00000000" w:rsidDel="00000000" w:rsidP="00000000" w:rsidRDefault="00000000" w:rsidRPr="00000000" w14:paraId="00000022">
            <w:pPr>
              <w:tabs>
                <w:tab w:val="left" w:pos="270"/>
              </w:tabs>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ind w:left="270"/>
              <w:rPr/>
            </w:pPr>
            <w:r w:rsidDel="00000000" w:rsidR="00000000" w:rsidRPr="00000000">
              <w:rPr>
                <w:rtl w:val="0"/>
              </w:rPr>
            </w:r>
          </w:p>
        </w:tc>
        <w:tc>
          <w:tcPr/>
          <w:p w:rsidR="00000000" w:rsidDel="00000000" w:rsidP="00000000" w:rsidRDefault="00000000" w:rsidRPr="00000000" w14:paraId="00000024">
            <w:pPr>
              <w:spacing w:after="0" w:line="240" w:lineRule="auto"/>
              <w:rPr/>
            </w:pPr>
            <w:r w:rsidDel="00000000" w:rsidR="00000000" w:rsidRPr="00000000">
              <w:rPr>
                <w:rtl w:val="0"/>
              </w:rPr>
              <w:t xml:space="preserve">01 mark/event</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(max 05 marks)</w:t>
            </w:r>
          </w:p>
        </w:tc>
        <w:tc>
          <w:tcPr/>
          <w:p w:rsidR="00000000" w:rsidDel="00000000" w:rsidP="00000000" w:rsidRDefault="00000000" w:rsidRPr="00000000" w14:paraId="00000027">
            <w:pPr>
              <w:spacing w:after="0" w:line="240" w:lineRule="auto"/>
              <w:rPr/>
            </w:pPr>
            <w:r w:rsidDel="00000000" w:rsidR="00000000" w:rsidRPr="00000000">
              <w:rPr>
                <w:rtl w:val="0"/>
              </w:rPr>
            </w:r>
          </w:p>
        </w:tc>
        <w:tc>
          <w:tcPr/>
          <w:p w:rsidR="00000000" w:rsidDel="00000000" w:rsidP="00000000" w:rsidRDefault="00000000" w:rsidRPr="00000000" w14:paraId="00000028">
            <w:pPr>
              <w:spacing w:after="0" w:line="240" w:lineRule="auto"/>
              <w:rPr/>
            </w:pPr>
            <w:r w:rsidDel="00000000" w:rsidR="00000000" w:rsidRPr="00000000">
              <w:rPr>
                <w:rtl w:val="0"/>
              </w:rPr>
            </w:r>
          </w:p>
        </w:tc>
      </w:tr>
      <w:tr>
        <w:tc>
          <w:tcPr/>
          <w:p w:rsidR="00000000" w:rsidDel="00000000" w:rsidP="00000000" w:rsidRDefault="00000000" w:rsidRPr="00000000" w14:paraId="00000029">
            <w:pPr>
              <w:tabs>
                <w:tab w:val="left" w:pos="0"/>
              </w:tabs>
              <w:spacing w:after="0" w:line="240" w:lineRule="auto"/>
              <w:ind w:left="0" w:firstLine="0"/>
              <w:rPr/>
            </w:pPr>
            <w:r w:rsidDel="00000000" w:rsidR="00000000" w:rsidRPr="00000000">
              <w:rPr>
                <w:rtl w:val="0"/>
              </w:rPr>
              <w:t xml:space="preserve">2. Involvement in professional societies at different levels</w:t>
            </w:r>
          </w:p>
          <w:p w:rsidR="00000000" w:rsidDel="00000000" w:rsidP="00000000" w:rsidRDefault="00000000" w:rsidRPr="00000000" w14:paraId="0000002A">
            <w:pPr>
              <w:spacing w:after="0" w:line="240" w:lineRule="auto"/>
              <w:rPr/>
            </w:pPr>
            <w:r w:rsidDel="00000000" w:rsidR="00000000" w:rsidRPr="00000000">
              <w:rPr>
                <w:rtl w:val="0"/>
              </w:rPr>
            </w:r>
          </w:p>
        </w:tc>
        <w:tc>
          <w:tcPr/>
          <w:p w:rsidR="00000000" w:rsidDel="00000000" w:rsidP="00000000" w:rsidRDefault="00000000" w:rsidRPr="00000000" w14:paraId="0000002B">
            <w:pPr>
              <w:spacing w:after="0" w:line="240" w:lineRule="auto"/>
              <w:ind w:left="0" w:firstLine="0"/>
              <w:rPr/>
            </w:pPr>
            <w:r w:rsidDel="00000000" w:rsidR="00000000" w:rsidRPr="00000000">
              <w:rPr>
                <w:rtl w:val="0"/>
              </w:rPr>
              <w:t xml:space="preserve">President/ Secretary/Treasurer / Editor of a Professional/ Academic Association at National / International level – 02 marks per post</w:t>
            </w:r>
          </w:p>
          <w:p w:rsidR="00000000" w:rsidDel="00000000" w:rsidP="00000000" w:rsidRDefault="00000000" w:rsidRPr="00000000" w14:paraId="0000002C">
            <w:pPr>
              <w:spacing w:after="0" w:line="240" w:lineRule="auto"/>
              <w:ind w:left="862"/>
              <w:rPr/>
            </w:pPr>
            <w:r w:rsidDel="00000000" w:rsidR="00000000" w:rsidRPr="00000000">
              <w:rPr>
                <w:rtl w:val="0"/>
              </w:rPr>
            </w:r>
          </w:p>
          <w:p w:rsidR="00000000" w:rsidDel="00000000" w:rsidP="00000000" w:rsidRDefault="00000000" w:rsidRPr="00000000" w14:paraId="0000002D">
            <w:pPr>
              <w:spacing w:after="0" w:line="240" w:lineRule="auto"/>
              <w:ind w:left="0" w:firstLine="0"/>
              <w:rPr/>
            </w:pPr>
            <w:r w:rsidDel="00000000" w:rsidR="00000000" w:rsidRPr="00000000">
              <w:rPr>
                <w:rtl w:val="0"/>
              </w:rPr>
              <w:t xml:space="preserve">Council Member/Committee Member of a Professional / Academic Association at National  / International level – 01 mark per post</w:t>
            </w:r>
          </w:p>
          <w:p w:rsidR="00000000" w:rsidDel="00000000" w:rsidP="00000000" w:rsidRDefault="00000000" w:rsidRPr="00000000" w14:paraId="0000002E">
            <w:pPr>
              <w:spacing w:after="0" w:line="240" w:lineRule="auto"/>
              <w:ind w:left="0" w:firstLine="0"/>
              <w:rPr/>
            </w:pPr>
            <w:r w:rsidDel="00000000" w:rsidR="00000000" w:rsidRPr="00000000">
              <w:rPr>
                <w:rtl w:val="0"/>
              </w:rPr>
            </w:r>
          </w:p>
          <w:p w:rsidR="00000000" w:rsidDel="00000000" w:rsidP="00000000" w:rsidRDefault="00000000" w:rsidRPr="00000000" w14:paraId="0000002F">
            <w:pPr>
              <w:spacing w:after="0" w:line="240" w:lineRule="auto"/>
              <w:ind w:left="0" w:firstLine="0"/>
              <w:rPr/>
            </w:pPr>
            <w:r w:rsidDel="00000000" w:rsidR="00000000" w:rsidRPr="00000000">
              <w:rPr>
                <w:rtl w:val="0"/>
              </w:rPr>
              <w:t xml:space="preserve">Membership of Councils, Boards of Management/Boards of Study in</w:t>
            </w:r>
          </w:p>
          <w:p w:rsidR="00000000" w:rsidDel="00000000" w:rsidP="00000000" w:rsidRDefault="00000000" w:rsidRPr="00000000" w14:paraId="00000030">
            <w:pPr>
              <w:spacing w:after="0" w:line="240" w:lineRule="auto"/>
              <w:ind w:left="0" w:firstLine="0"/>
              <w:rPr/>
            </w:pPr>
            <w:r w:rsidDel="00000000" w:rsidR="00000000" w:rsidRPr="00000000">
              <w:rPr>
                <w:rtl w:val="0"/>
              </w:rPr>
              <w:t xml:space="preserve">other Universities/Higher Educational Institutes, which are not ex-officio posts – 02 marks per post</w:t>
            </w:r>
          </w:p>
          <w:p w:rsidR="00000000" w:rsidDel="00000000" w:rsidP="00000000" w:rsidRDefault="00000000" w:rsidRPr="00000000" w14:paraId="00000031">
            <w:pPr>
              <w:spacing w:after="0" w:line="240" w:lineRule="auto"/>
              <w:ind w:left="0" w:firstLine="0"/>
              <w:rPr/>
            </w:pPr>
            <w:r w:rsidDel="00000000" w:rsidR="00000000" w:rsidRPr="00000000">
              <w:rPr>
                <w:rtl w:val="0"/>
              </w:rPr>
            </w:r>
          </w:p>
          <w:p w:rsidR="00000000" w:rsidDel="00000000" w:rsidP="00000000" w:rsidRDefault="00000000" w:rsidRPr="00000000" w14:paraId="00000032">
            <w:pPr>
              <w:spacing w:after="0" w:line="240" w:lineRule="auto"/>
              <w:ind w:left="0" w:firstLine="0"/>
              <w:rPr/>
            </w:pPr>
            <w:r w:rsidDel="00000000" w:rsidR="00000000" w:rsidRPr="00000000">
              <w:rPr>
                <w:rtl w:val="0"/>
              </w:rPr>
              <w:t xml:space="preserve">Chairman, Secretary, Member of National / International Committees, Task Forces or Statutory Bodies– 02 marks per post</w:t>
            </w:r>
          </w:p>
          <w:p w:rsidR="00000000" w:rsidDel="00000000" w:rsidP="00000000" w:rsidRDefault="00000000" w:rsidRPr="00000000" w14:paraId="00000033">
            <w:pPr>
              <w:spacing w:after="0" w:line="240" w:lineRule="auto"/>
              <w:ind w:left="0" w:firstLine="0"/>
              <w:rPr/>
            </w:pPr>
            <w:r w:rsidDel="00000000" w:rsidR="00000000" w:rsidRPr="00000000">
              <w:rPr>
                <w:rtl w:val="0"/>
              </w:rPr>
            </w:r>
          </w:p>
          <w:p w:rsidR="00000000" w:rsidDel="00000000" w:rsidP="00000000" w:rsidRDefault="00000000" w:rsidRPr="00000000" w14:paraId="00000034">
            <w:pPr>
              <w:spacing w:after="0" w:line="240" w:lineRule="auto"/>
              <w:ind w:left="0" w:firstLine="0"/>
              <w:rPr/>
            </w:pPr>
            <w:r w:rsidDel="00000000" w:rsidR="00000000" w:rsidRPr="00000000">
              <w:rPr>
                <w:rtl w:val="0"/>
              </w:rPr>
              <w:t xml:space="preserve">Other appropriate contributions at national / international level – 01 mark per assignment </w:t>
            </w:r>
          </w:p>
          <w:p w:rsidR="00000000" w:rsidDel="00000000" w:rsidP="00000000" w:rsidRDefault="00000000" w:rsidRPr="00000000" w14:paraId="00000035">
            <w:pPr>
              <w:spacing w:after="0" w:line="240" w:lineRule="auto"/>
              <w:ind w:left="862"/>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(max 04 marks)</w:t>
            </w:r>
          </w:p>
        </w:tc>
        <w:tc>
          <w:tcPr/>
          <w:p w:rsidR="00000000" w:rsidDel="00000000" w:rsidP="00000000" w:rsidRDefault="00000000" w:rsidRPr="00000000" w14:paraId="00000037">
            <w:pPr>
              <w:spacing w:after="0" w:line="240" w:lineRule="auto"/>
              <w:rPr/>
            </w:pPr>
            <w:r w:rsidDel="00000000" w:rsidR="00000000" w:rsidRPr="00000000">
              <w:rPr>
                <w:rtl w:val="0"/>
              </w:rPr>
            </w:r>
          </w:p>
        </w:tc>
        <w:tc>
          <w:tcPr/>
          <w:p w:rsidR="00000000" w:rsidDel="00000000" w:rsidP="00000000" w:rsidRDefault="00000000" w:rsidRPr="00000000" w14:paraId="00000038">
            <w:pPr>
              <w:spacing w:after="0" w:line="240" w:lineRule="auto"/>
              <w:rPr/>
            </w:pPr>
            <w:r w:rsidDel="00000000" w:rsidR="00000000" w:rsidRPr="00000000">
              <w:rPr>
                <w:rtl w:val="0"/>
              </w:rPr>
            </w:r>
          </w:p>
        </w:tc>
      </w:tr>
      <w:tr>
        <w:tc>
          <w:tcPr/>
          <w:p w:rsidR="00000000" w:rsidDel="00000000" w:rsidP="00000000" w:rsidRDefault="00000000" w:rsidRPr="00000000" w14:paraId="00000039">
            <w:pPr>
              <w:spacing w:after="0" w:line="240" w:lineRule="auto"/>
              <w:rPr/>
            </w:pPr>
            <w:r w:rsidDel="00000000" w:rsidR="00000000" w:rsidRPr="00000000">
              <w:rPr>
                <w:rtl w:val="0"/>
              </w:rPr>
              <w:t xml:space="preserve">3. Involvement in academic and other tasks for well-being of students</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jc w:val="center"/>
              <w:rPr/>
            </w:pPr>
            <w:r w:rsidDel="00000000" w:rsidR="00000000" w:rsidRPr="00000000">
              <w:rPr>
                <w:rtl w:val="0"/>
              </w:rPr>
            </w:r>
          </w:p>
        </w:tc>
        <w:tc>
          <w:tcPr/>
          <w:p w:rsidR="00000000" w:rsidDel="00000000" w:rsidP="00000000" w:rsidRDefault="00000000" w:rsidRPr="00000000" w14:paraId="0000003D">
            <w:pPr>
              <w:spacing w:after="0" w:line="240" w:lineRule="auto"/>
              <w:rPr/>
            </w:pPr>
            <w:r w:rsidDel="00000000" w:rsidR="00000000" w:rsidRPr="00000000">
              <w:rPr>
                <w:rtl w:val="0"/>
              </w:rPr>
              <w:t xml:space="preserve">Student Counselor – 01 mark</w:t>
            </w:r>
          </w:p>
          <w:p w:rsidR="00000000" w:rsidDel="00000000" w:rsidP="00000000" w:rsidRDefault="00000000" w:rsidRPr="00000000" w14:paraId="0000003E">
            <w:pPr>
              <w:spacing w:after="0" w:line="240" w:lineRule="auto"/>
              <w:rPr/>
            </w:pPr>
            <w:r w:rsidDel="00000000" w:rsidR="00000000" w:rsidRPr="00000000">
              <w:rPr>
                <w:rtl w:val="0"/>
              </w:rPr>
              <w:t xml:space="preserve">Academic advisor – 01 mark</w:t>
            </w:r>
          </w:p>
          <w:p w:rsidR="00000000" w:rsidDel="00000000" w:rsidP="00000000" w:rsidRDefault="00000000" w:rsidRPr="00000000" w14:paraId="0000003F">
            <w:pPr>
              <w:spacing w:after="0" w:line="240" w:lineRule="auto"/>
              <w:rPr/>
            </w:pPr>
            <w:r w:rsidDel="00000000" w:rsidR="00000000" w:rsidRPr="00000000">
              <w:rPr>
                <w:rtl w:val="0"/>
              </w:rPr>
              <w:t xml:space="preserve">Warden of a hostel – 01 mark</w:t>
            </w:r>
          </w:p>
          <w:p w:rsidR="00000000" w:rsidDel="00000000" w:rsidP="00000000" w:rsidRDefault="00000000" w:rsidRPr="00000000" w14:paraId="00000040">
            <w:pPr>
              <w:spacing w:after="0" w:line="240" w:lineRule="auto"/>
              <w:ind w:left="0" w:firstLine="0"/>
              <w:rPr/>
            </w:pPr>
            <w:r w:rsidDel="00000000" w:rsidR="00000000" w:rsidRPr="00000000">
              <w:rPr>
                <w:rtl w:val="0"/>
              </w:rPr>
              <w:t xml:space="preserve">Senior Treasurer in student society – 01 mark</w:t>
            </w:r>
          </w:p>
          <w:p w:rsidR="00000000" w:rsidDel="00000000" w:rsidP="00000000" w:rsidRDefault="00000000" w:rsidRPr="00000000" w14:paraId="00000041">
            <w:pPr>
              <w:spacing w:after="0" w:line="240" w:lineRule="auto"/>
              <w:ind w:left="772"/>
              <w:rPr/>
            </w:pPr>
            <w:r w:rsidDel="00000000" w:rsidR="00000000" w:rsidRPr="00000000">
              <w:rPr>
                <w:rtl w:val="0"/>
              </w:rPr>
            </w:r>
          </w:p>
          <w:p w:rsidR="00000000" w:rsidDel="00000000" w:rsidP="00000000" w:rsidRDefault="00000000" w:rsidRPr="00000000" w14:paraId="00000042">
            <w:pPr>
              <w:spacing w:after="0" w:line="240" w:lineRule="auto"/>
              <w:ind w:left="0" w:firstLine="0"/>
              <w:rPr/>
            </w:pPr>
            <w:r w:rsidDel="00000000" w:rsidR="00000000" w:rsidRPr="00000000">
              <w:rPr>
                <w:rtl w:val="0"/>
              </w:rPr>
              <w:t xml:space="preserve">President/Secretary/Treasurer of University Teacher Union – 01 mark </w:t>
            </w:r>
          </w:p>
          <w:p w:rsidR="00000000" w:rsidDel="00000000" w:rsidP="00000000" w:rsidRDefault="00000000" w:rsidRPr="00000000" w14:paraId="00000043">
            <w:pPr>
              <w:spacing w:after="0" w:line="240" w:lineRule="auto"/>
              <w:ind w:left="0" w:firstLine="0"/>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t xml:space="preserve">Member of  Board of Study/ Board of Management/ Committee outside the Faculty (other than ex officio post) – 01 mark</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(max 05 marks)</w:t>
            </w:r>
          </w:p>
        </w:tc>
        <w:tc>
          <w:tcPr/>
          <w:p w:rsidR="00000000" w:rsidDel="00000000" w:rsidP="00000000" w:rsidRDefault="00000000" w:rsidRPr="00000000" w14:paraId="00000047">
            <w:pPr>
              <w:spacing w:after="0" w:line="240" w:lineRule="auto"/>
              <w:rPr/>
            </w:pPr>
            <w:r w:rsidDel="00000000" w:rsidR="00000000" w:rsidRPr="00000000">
              <w:rPr>
                <w:rtl w:val="0"/>
              </w:rPr>
            </w:r>
          </w:p>
        </w:tc>
        <w:tc>
          <w:tcPr/>
          <w:p w:rsidR="00000000" w:rsidDel="00000000" w:rsidP="00000000" w:rsidRDefault="00000000" w:rsidRPr="00000000" w14:paraId="00000048">
            <w:pPr>
              <w:spacing w:after="0" w:line="240" w:lineRule="auto"/>
              <w:rPr/>
            </w:pPr>
            <w:r w:rsidDel="00000000" w:rsidR="00000000" w:rsidRPr="00000000">
              <w:rPr>
                <w:rtl w:val="0"/>
              </w:rPr>
            </w:r>
          </w:p>
        </w:tc>
      </w:tr>
      <w:tr>
        <w:trPr>
          <w:trHeight w:val="1088" w:hRule="atLeast"/>
        </w:trPr>
        <w:tc>
          <w:tcPr/>
          <w:p w:rsidR="00000000" w:rsidDel="00000000" w:rsidP="00000000" w:rsidRDefault="00000000" w:rsidRPr="00000000" w14:paraId="00000049">
            <w:pPr>
              <w:spacing w:after="0" w:line="240" w:lineRule="auto"/>
              <w:rPr/>
            </w:pPr>
            <w:r w:rsidDel="00000000" w:rsidR="00000000" w:rsidRPr="00000000">
              <w:rPr>
                <w:rtl w:val="0"/>
              </w:rPr>
              <w:t xml:space="preserve">4. Evaluation of</w:t>
            </w:r>
          </w:p>
          <w:p w:rsidR="00000000" w:rsidDel="00000000" w:rsidP="00000000" w:rsidRDefault="00000000" w:rsidRPr="00000000" w14:paraId="0000004A">
            <w:pPr>
              <w:spacing w:after="0" w:line="240" w:lineRule="auto"/>
              <w:rPr/>
            </w:pPr>
            <w:r w:rsidDel="00000000" w:rsidR="00000000" w:rsidRPr="00000000">
              <w:rPr>
                <w:rtl w:val="0"/>
              </w:rPr>
              <w:t xml:space="preserve">research grants/ MPhil thesis/ PhD thesis/ Promotion/ Institutional Review/ Programme Review</w:t>
            </w:r>
          </w:p>
          <w:p w:rsidR="00000000" w:rsidDel="00000000" w:rsidP="00000000" w:rsidRDefault="00000000" w:rsidRPr="00000000" w14:paraId="0000004B">
            <w:pPr>
              <w:spacing w:after="0" w:line="240" w:lineRule="auto"/>
              <w:rPr/>
            </w:pPr>
            <w:r w:rsidDel="00000000" w:rsidR="00000000" w:rsidRPr="00000000">
              <w:rPr>
                <w:rtl w:val="0"/>
              </w:rPr>
            </w:r>
          </w:p>
        </w:tc>
        <w:tc>
          <w:tcPr/>
          <w:p w:rsidR="00000000" w:rsidDel="00000000" w:rsidP="00000000" w:rsidRDefault="00000000" w:rsidRPr="00000000" w14:paraId="0000004C">
            <w:pPr>
              <w:spacing w:after="0" w:line="240" w:lineRule="auto"/>
              <w:rPr/>
            </w:pPr>
            <w:r w:rsidDel="00000000" w:rsidR="00000000" w:rsidRPr="00000000">
              <w:rPr>
                <w:rtl w:val="0"/>
              </w:rPr>
              <w:t xml:space="preserve">02 marks per assignment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(max 06 marks)</w:t>
            </w:r>
          </w:p>
        </w:tc>
        <w:tc>
          <w:tcPr/>
          <w:p w:rsidR="00000000" w:rsidDel="00000000" w:rsidP="00000000" w:rsidRDefault="00000000" w:rsidRPr="00000000" w14:paraId="0000004F">
            <w:pPr>
              <w:spacing w:after="0" w:line="240" w:lineRule="auto"/>
              <w:rPr/>
            </w:pPr>
            <w:r w:rsidDel="00000000" w:rsidR="00000000" w:rsidRPr="00000000">
              <w:rPr>
                <w:rtl w:val="0"/>
              </w:rPr>
            </w:r>
          </w:p>
        </w:tc>
        <w:tc>
          <w:tcPr/>
          <w:p w:rsidR="00000000" w:rsidDel="00000000" w:rsidP="00000000" w:rsidRDefault="00000000" w:rsidRPr="00000000" w14:paraId="00000050">
            <w:pPr>
              <w:spacing w:after="0" w:line="240" w:lineRule="auto"/>
              <w:rPr/>
            </w:pPr>
            <w:r w:rsidDel="00000000" w:rsidR="00000000" w:rsidRPr="00000000">
              <w:rPr>
                <w:rtl w:val="0"/>
              </w:rPr>
            </w:r>
          </w:p>
        </w:tc>
      </w:tr>
      <w:tr>
        <w:tc>
          <w:tcPr/>
          <w:p w:rsidR="00000000" w:rsidDel="00000000" w:rsidP="00000000" w:rsidRDefault="00000000" w:rsidRPr="00000000" w14:paraId="00000051">
            <w:pPr>
              <w:spacing w:after="0" w:line="240" w:lineRule="auto"/>
              <w:rPr/>
            </w:pPr>
            <w:r w:rsidDel="00000000" w:rsidR="00000000" w:rsidRPr="00000000">
              <w:rPr>
                <w:rtl w:val="0"/>
              </w:rPr>
              <w:t xml:space="preserve">5. As a resource person in Seminars / Workshops / Staff Development Programmes /</w:t>
            </w:r>
          </w:p>
          <w:p w:rsidR="00000000" w:rsidDel="00000000" w:rsidP="00000000" w:rsidRDefault="00000000" w:rsidRPr="00000000" w14:paraId="00000052">
            <w:pPr>
              <w:spacing w:after="0" w:line="240" w:lineRule="auto"/>
              <w:rPr/>
            </w:pPr>
            <w:r w:rsidDel="00000000" w:rsidR="00000000" w:rsidRPr="00000000">
              <w:rPr>
                <w:rtl w:val="0"/>
              </w:rPr>
              <w:t xml:space="preserve">CPD Programmes / Extension Courses / Short Courses </w:t>
            </w:r>
          </w:p>
          <w:p w:rsidR="00000000" w:rsidDel="00000000" w:rsidP="00000000" w:rsidRDefault="00000000" w:rsidRPr="00000000" w14:paraId="00000053">
            <w:pPr>
              <w:spacing w:after="0" w:line="240" w:lineRule="auto"/>
              <w:rPr/>
            </w:pPr>
            <w:r w:rsidDel="00000000" w:rsidR="00000000" w:rsidRPr="00000000">
              <w:rPr>
                <w:rtl w:val="0"/>
              </w:rPr>
              <w:t xml:space="preserve">Keynote / Invited/ Plenary Speaker in Symposium/ Mini Symposium/ Conference</w:t>
            </w:r>
          </w:p>
        </w:tc>
        <w:tc>
          <w:tcPr/>
          <w:p w:rsidR="00000000" w:rsidDel="00000000" w:rsidP="00000000" w:rsidRDefault="00000000" w:rsidRPr="00000000" w14:paraId="00000054">
            <w:pPr>
              <w:spacing w:after="0" w:line="240" w:lineRule="auto"/>
              <w:jc w:val="both"/>
              <w:rPr/>
            </w:pPr>
            <w:r w:rsidDel="00000000" w:rsidR="00000000" w:rsidRPr="00000000">
              <w:rPr>
                <w:rtl w:val="0"/>
              </w:rPr>
              <w:t xml:space="preserve">02 marks per assignment </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(max 06 marks)</w:t>
            </w:r>
          </w:p>
        </w:tc>
        <w:tc>
          <w:tcPr/>
          <w:p w:rsidR="00000000" w:rsidDel="00000000" w:rsidP="00000000" w:rsidRDefault="00000000" w:rsidRPr="00000000" w14:paraId="00000057">
            <w:pPr>
              <w:spacing w:after="0" w:line="240" w:lineRule="auto"/>
              <w:rPr/>
            </w:pPr>
            <w:r w:rsidDel="00000000" w:rsidR="00000000" w:rsidRPr="00000000">
              <w:rPr>
                <w:rtl w:val="0"/>
              </w:rPr>
            </w:r>
          </w:p>
        </w:tc>
        <w:tc>
          <w:tcPr/>
          <w:p w:rsidR="00000000" w:rsidDel="00000000" w:rsidP="00000000" w:rsidRDefault="00000000" w:rsidRPr="00000000" w14:paraId="00000058">
            <w:pPr>
              <w:spacing w:after="0" w:line="240" w:lineRule="auto"/>
              <w:rPr/>
            </w:pPr>
            <w:r w:rsidDel="00000000" w:rsidR="00000000" w:rsidRPr="00000000">
              <w:rPr>
                <w:rtl w:val="0"/>
              </w:rPr>
            </w:r>
          </w:p>
        </w:tc>
      </w:tr>
      <w:tr>
        <w:tc>
          <w:tcPr/>
          <w:p w:rsidR="00000000" w:rsidDel="00000000" w:rsidP="00000000" w:rsidRDefault="00000000" w:rsidRPr="00000000" w14:paraId="00000059">
            <w:pPr>
              <w:tabs>
                <w:tab w:val="left" w:pos="270"/>
              </w:tabs>
              <w:spacing w:after="0" w:line="240" w:lineRule="auto"/>
              <w:rPr/>
            </w:pPr>
            <w:r w:rsidDel="00000000" w:rsidR="00000000" w:rsidRPr="00000000">
              <w:rPr>
                <w:rtl w:val="0"/>
              </w:rPr>
              <w:t xml:space="preserve">6. Department Development </w:t>
            </w:r>
          </w:p>
          <w:p w:rsidR="00000000" w:rsidDel="00000000" w:rsidP="00000000" w:rsidRDefault="00000000" w:rsidRPr="00000000" w14:paraId="0000005A">
            <w:pPr>
              <w:tabs>
                <w:tab w:val="left" w:pos="270"/>
              </w:tabs>
              <w:spacing w:after="0" w:line="240" w:lineRule="auto"/>
              <w:rPr/>
            </w:pPr>
            <w:r w:rsidDel="00000000" w:rsidR="00000000" w:rsidRPr="00000000">
              <w:rPr>
                <w:rtl w:val="0"/>
              </w:rPr>
            </w:r>
          </w:p>
        </w:tc>
        <w:tc>
          <w:tcPr/>
          <w:p w:rsidR="00000000" w:rsidDel="00000000" w:rsidP="00000000" w:rsidRDefault="00000000" w:rsidRPr="00000000" w14:paraId="0000005B">
            <w:pPr>
              <w:spacing w:after="0" w:line="240" w:lineRule="auto"/>
              <w:rPr/>
            </w:pPr>
            <w:r w:rsidDel="00000000" w:rsidR="00000000" w:rsidRPr="00000000">
              <w:rPr>
                <w:rtl w:val="0"/>
              </w:rPr>
              <w:t xml:space="preserve">01 mark per activity (other than the previously mentioned activities)</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rtl w:val="0"/>
              </w:rPr>
              <w:t xml:space="preserve">(max 15 marks)</w:t>
            </w:r>
          </w:p>
        </w:tc>
        <w:tc>
          <w:tcPr/>
          <w:p w:rsidR="00000000" w:rsidDel="00000000" w:rsidP="00000000" w:rsidRDefault="00000000" w:rsidRPr="00000000" w14:paraId="0000005E">
            <w:pPr>
              <w:spacing w:after="0" w:line="240" w:lineRule="auto"/>
              <w:rPr/>
            </w:pPr>
            <w:r w:rsidDel="00000000" w:rsidR="00000000" w:rsidRPr="00000000">
              <w:rPr>
                <w:rtl w:val="0"/>
              </w:rPr>
            </w:r>
          </w:p>
        </w:tc>
        <w:tc>
          <w:tcPr/>
          <w:p w:rsidR="00000000" w:rsidDel="00000000" w:rsidP="00000000" w:rsidRDefault="00000000" w:rsidRPr="00000000" w14:paraId="0000005F">
            <w:pPr>
              <w:spacing w:after="0" w:line="240" w:lineRule="auto"/>
              <w:rPr/>
            </w:pPr>
            <w:r w:rsidDel="00000000" w:rsidR="00000000" w:rsidRPr="00000000">
              <w:rPr>
                <w:rtl w:val="0"/>
              </w:rPr>
            </w:r>
          </w:p>
        </w:tc>
      </w:tr>
      <w:tr>
        <w:tc>
          <w:tcPr/>
          <w:p w:rsidR="00000000" w:rsidDel="00000000" w:rsidP="00000000" w:rsidRDefault="00000000" w:rsidRPr="00000000" w14:paraId="00000060">
            <w:pPr>
              <w:spacing w:after="0" w:line="240" w:lineRule="auto"/>
              <w:rPr/>
            </w:pPr>
            <w:r w:rsidDel="00000000" w:rsidR="00000000" w:rsidRPr="00000000">
              <w:rPr>
                <w:rtl w:val="0"/>
              </w:rPr>
              <w:t xml:space="preserve">7. Faculty and University Development </w:t>
            </w:r>
          </w:p>
        </w:tc>
        <w:tc>
          <w:tcPr/>
          <w:p w:rsidR="00000000" w:rsidDel="00000000" w:rsidP="00000000" w:rsidRDefault="00000000" w:rsidRPr="00000000" w14:paraId="00000061">
            <w:pPr>
              <w:spacing w:after="0" w:line="240" w:lineRule="auto"/>
              <w:rPr/>
            </w:pPr>
            <w:r w:rsidDel="00000000" w:rsidR="00000000" w:rsidRPr="00000000">
              <w:rPr>
                <w:rtl w:val="0"/>
              </w:rPr>
              <w:t xml:space="preserve">02 marks per activity (other than the previously mentioned activities)</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(max 20 marks)</w:t>
            </w:r>
          </w:p>
        </w:tc>
        <w:tc>
          <w:tcPr/>
          <w:p w:rsidR="00000000" w:rsidDel="00000000" w:rsidP="00000000" w:rsidRDefault="00000000" w:rsidRPr="00000000" w14:paraId="00000064">
            <w:pPr>
              <w:spacing w:after="0" w:line="240" w:lineRule="auto"/>
              <w:rPr/>
            </w:pPr>
            <w:r w:rsidDel="00000000" w:rsidR="00000000" w:rsidRPr="00000000">
              <w:rPr>
                <w:rtl w:val="0"/>
              </w:rPr>
            </w:r>
          </w:p>
        </w:tc>
        <w:tc>
          <w:tcPr/>
          <w:p w:rsidR="00000000" w:rsidDel="00000000" w:rsidP="00000000" w:rsidRDefault="00000000" w:rsidRPr="00000000" w14:paraId="00000065">
            <w:pPr>
              <w:spacing w:after="0" w:line="240" w:lineRule="auto"/>
              <w:rPr/>
            </w:pPr>
            <w:r w:rsidDel="00000000" w:rsidR="00000000" w:rsidRPr="00000000">
              <w:rPr>
                <w:rtl w:val="0"/>
              </w:rPr>
            </w:r>
          </w:p>
        </w:tc>
      </w:tr>
    </w:tbl>
    <w:p w:rsidR="00000000" w:rsidDel="00000000" w:rsidP="00000000" w:rsidRDefault="00000000" w:rsidRPr="00000000" w14:paraId="00000066">
      <w:pPr>
        <w:spacing w:after="200" w:line="276" w:lineRule="auto"/>
        <w:rPr/>
      </w:pPr>
      <w:r w:rsidDel="00000000" w:rsidR="00000000" w:rsidRPr="00000000">
        <w:rPr>
          <w:rtl w:val="0"/>
        </w:rPr>
      </w:r>
    </w:p>
    <w:p w:rsidR="00000000" w:rsidDel="00000000" w:rsidP="00000000" w:rsidRDefault="00000000" w:rsidRPr="00000000" w14:paraId="00000067">
      <w:pPr>
        <w:spacing w:after="200" w:line="276" w:lineRule="auto"/>
        <w:rPr>
          <w:b w:val="1"/>
        </w:rPr>
      </w:pPr>
      <w:r w:rsidDel="00000000" w:rsidR="00000000" w:rsidRPr="00000000">
        <w:rPr>
          <w:b w:val="1"/>
          <w:rtl w:val="0"/>
        </w:rPr>
        <w:t xml:space="preserve">Awarding criteria:</w:t>
      </w:r>
    </w:p>
    <w:p w:rsidR="00000000" w:rsidDel="00000000" w:rsidP="00000000" w:rsidRDefault="00000000" w:rsidRPr="00000000" w14:paraId="00000068">
      <w:pPr>
        <w:spacing w:after="200" w:line="276" w:lineRule="auto"/>
        <w:jc w:val="both"/>
        <w:rPr/>
      </w:pPr>
      <w:r w:rsidDel="00000000" w:rsidR="00000000" w:rsidRPr="00000000">
        <w:rPr>
          <w:rtl w:val="0"/>
        </w:rPr>
        <w:t xml:space="preserve">Any applicant that scores a minimum of 20 marks will receive a Faculty Award for Excellence in Academic Outreach which will carry a certificate.</w:t>
      </w:r>
    </w:p>
    <w:p w:rsidR="00000000" w:rsidDel="00000000" w:rsidP="00000000" w:rsidRDefault="00000000" w:rsidRPr="00000000" w14:paraId="00000069">
      <w:pPr>
        <w:spacing w:after="200" w:line="276" w:lineRule="auto"/>
        <w:rPr>
          <w:b w:val="1"/>
        </w:rPr>
      </w:pPr>
      <w:r w:rsidDel="00000000" w:rsidR="00000000" w:rsidRPr="00000000">
        <w:rPr>
          <w:b w:val="1"/>
          <w:rtl w:val="0"/>
        </w:rPr>
        <w:t xml:space="preserve">Conditions</w:t>
      </w:r>
    </w:p>
    <w:p w:rsidR="00000000" w:rsidDel="00000000" w:rsidP="00000000" w:rsidRDefault="00000000" w:rsidRPr="00000000" w14:paraId="0000006A">
      <w:pPr>
        <w:numPr>
          <w:ilvl w:val="0"/>
          <w:numId w:val="2"/>
        </w:numPr>
        <w:spacing w:after="0" w:line="276" w:lineRule="auto"/>
        <w:ind w:left="720" w:hanging="360"/>
        <w:jc w:val="both"/>
        <w:rPr>
          <w:rFonts w:ascii="Calibri" w:cs="Calibri" w:eastAsia="Calibri" w:hAnsi="Calibri"/>
        </w:rPr>
      </w:pPr>
      <w:r w:rsidDel="00000000" w:rsidR="00000000" w:rsidRPr="00000000">
        <w:rPr>
          <w:rtl w:val="0"/>
        </w:rPr>
        <w:t xml:space="preserve">The applicant should be a member of the permanent staff of the Faculty of Science, University of Colombo and had done at least 60 hours (4 credits) teaching (or equivalent practical) during the year under consideration (On account of staff member’s administrative duties, the 60 hours should be reduced to a minimum of 30 hours for the Head of the Department/Dean of the Faculty).</w:t>
      </w:r>
    </w:p>
    <w:p w:rsidR="00000000" w:rsidDel="00000000" w:rsidP="00000000" w:rsidRDefault="00000000" w:rsidRPr="00000000" w14:paraId="0000006B">
      <w:pPr>
        <w:numPr>
          <w:ilvl w:val="0"/>
          <w:numId w:val="2"/>
        </w:numPr>
        <w:spacing w:after="200" w:line="276" w:lineRule="auto"/>
        <w:ind w:left="720" w:hanging="360"/>
        <w:jc w:val="both"/>
        <w:rPr>
          <w:rFonts w:ascii="Calibri" w:cs="Calibri" w:eastAsia="Calibri" w:hAnsi="Calibri"/>
        </w:rPr>
      </w:pPr>
      <w:r w:rsidDel="00000000" w:rsidR="00000000" w:rsidRPr="00000000">
        <w:rPr>
          <w:rtl w:val="0"/>
        </w:rPr>
        <w:t xml:space="preserve">One academic member is entitled to only one award per year.</w:t>
      </w:r>
    </w:p>
    <w:p w:rsidR="00000000" w:rsidDel="00000000" w:rsidP="00000000" w:rsidRDefault="00000000" w:rsidRPr="00000000" w14:paraId="0000006C">
      <w:pPr>
        <w:spacing w:after="200" w:line="276" w:lineRule="auto"/>
        <w:rPr/>
      </w:pPr>
      <w:r w:rsidDel="00000000" w:rsidR="00000000" w:rsidRPr="00000000">
        <w:rPr>
          <w:rtl w:val="0"/>
        </w:rPr>
      </w:r>
    </w:p>
    <w:p w:rsidR="00000000" w:rsidDel="00000000" w:rsidP="00000000" w:rsidRDefault="00000000" w:rsidRPr="00000000" w14:paraId="0000006D">
      <w:pPr>
        <w:spacing w:after="200" w:line="276" w:lineRule="auto"/>
        <w:rPr>
          <w:b w:val="1"/>
        </w:rPr>
      </w:pPr>
      <w:r w:rsidDel="00000000" w:rsidR="00000000" w:rsidRPr="00000000">
        <w:rPr>
          <w:b w:val="1"/>
          <w:rtl w:val="0"/>
        </w:rPr>
        <w:t xml:space="preserve">Evaluation Process</w:t>
      </w:r>
    </w:p>
    <w:p w:rsidR="00000000" w:rsidDel="00000000" w:rsidP="00000000" w:rsidRDefault="00000000" w:rsidRPr="00000000" w14:paraId="0000006E">
      <w:pPr>
        <w:numPr>
          <w:ilvl w:val="0"/>
          <w:numId w:val="1"/>
        </w:numPr>
        <w:spacing w:after="0" w:line="276" w:lineRule="auto"/>
        <w:ind w:left="720" w:hanging="360"/>
        <w:jc w:val="both"/>
        <w:rPr>
          <w:rFonts w:ascii="Calibri" w:cs="Calibri" w:eastAsia="Calibri" w:hAnsi="Calibri"/>
        </w:rPr>
      </w:pPr>
      <w:r w:rsidDel="00000000" w:rsidR="00000000" w:rsidRPr="00000000">
        <w:rPr>
          <w:rtl w:val="0"/>
        </w:rPr>
        <w:t xml:space="preserve">Applicant has to complete the table given under the marking scheme by providing details and evidence under each of the seven criteria where marks are claimed. For the department development: a detailed report should be submitted with recommendations of the Head of the Department. For the faculty development: a detailed report should be submitted with recommendations of the Dean/Science. Complete table with necessary evidence should be submitted to the Heads Committee.</w:t>
      </w:r>
    </w:p>
    <w:p w:rsidR="00000000" w:rsidDel="00000000" w:rsidP="00000000" w:rsidRDefault="00000000" w:rsidRPr="00000000" w14:paraId="0000006F">
      <w:pPr>
        <w:numPr>
          <w:ilvl w:val="0"/>
          <w:numId w:val="1"/>
        </w:numPr>
        <w:spacing w:after="0" w:line="276" w:lineRule="auto"/>
        <w:ind w:left="720" w:hanging="360"/>
        <w:jc w:val="both"/>
        <w:rPr>
          <w:rFonts w:ascii="Calibri" w:cs="Calibri" w:eastAsia="Calibri" w:hAnsi="Calibri"/>
        </w:rPr>
      </w:pPr>
      <w:r w:rsidDel="00000000" w:rsidR="00000000" w:rsidRPr="00000000">
        <w:rPr>
          <w:rtl w:val="0"/>
        </w:rPr>
        <w:t xml:space="preserve">Academic contributions made under any of the categories listed above, dated between 1st January and 31st December of the year under consideration, are eligible for the award. </w:t>
      </w:r>
    </w:p>
    <w:p w:rsidR="00000000" w:rsidDel="00000000" w:rsidP="00000000" w:rsidRDefault="00000000" w:rsidRPr="00000000" w14:paraId="00000070">
      <w:pPr>
        <w:numPr>
          <w:ilvl w:val="0"/>
          <w:numId w:val="1"/>
        </w:numPr>
        <w:spacing w:after="0" w:line="276" w:lineRule="auto"/>
        <w:ind w:left="720" w:hanging="360"/>
        <w:jc w:val="both"/>
        <w:rPr>
          <w:rFonts w:ascii="Calibri" w:cs="Calibri" w:eastAsia="Calibri" w:hAnsi="Calibri"/>
        </w:rPr>
      </w:pPr>
      <w:r w:rsidDel="00000000" w:rsidR="00000000" w:rsidRPr="00000000">
        <w:rPr>
          <w:rtl w:val="0"/>
        </w:rPr>
        <w:t xml:space="preserve">Heads Committee should evaluate the applications and determine whether the marks claimed by the applicant are acceptable. The Heads Committee have the mandate to change the marks claimed by the applicant having evaluated the application if the members are of the view that the marks claimed by the applicant are not in accordance with the guidelines provided or if the applicant has claimed more marks than that can be assigned reasonably for the work presented. </w:t>
      </w:r>
    </w:p>
    <w:p w:rsidR="00000000" w:rsidDel="00000000" w:rsidP="00000000" w:rsidRDefault="00000000" w:rsidRPr="00000000" w14:paraId="00000071">
      <w:pPr>
        <w:numPr>
          <w:ilvl w:val="0"/>
          <w:numId w:val="1"/>
        </w:numPr>
        <w:spacing w:after="0" w:line="276" w:lineRule="auto"/>
        <w:ind w:left="720" w:hanging="360"/>
        <w:jc w:val="both"/>
        <w:rPr>
          <w:rFonts w:ascii="Calibri" w:cs="Calibri" w:eastAsia="Calibri" w:hAnsi="Calibri"/>
        </w:rPr>
      </w:pPr>
      <w:r w:rsidDel="00000000" w:rsidR="00000000" w:rsidRPr="00000000">
        <w:rPr>
          <w:rtl w:val="0"/>
        </w:rPr>
        <w:t xml:space="preserve">Those applicants who receive at least the minimum score qualify for the Faculty Award for Excellence in Academic Outreach.</w:t>
      </w:r>
    </w:p>
    <w:p w:rsidR="00000000" w:rsidDel="00000000" w:rsidP="00000000" w:rsidRDefault="00000000" w:rsidRPr="00000000" w14:paraId="00000072">
      <w:pPr>
        <w:numPr>
          <w:ilvl w:val="0"/>
          <w:numId w:val="1"/>
        </w:numPr>
        <w:spacing w:after="200" w:line="276" w:lineRule="auto"/>
        <w:ind w:left="720" w:hanging="360"/>
        <w:jc w:val="both"/>
        <w:rPr>
          <w:rFonts w:ascii="Calibri" w:cs="Calibri" w:eastAsia="Calibri" w:hAnsi="Calibri"/>
        </w:rPr>
      </w:pPr>
      <w:r w:rsidDel="00000000" w:rsidR="00000000" w:rsidRPr="00000000">
        <w:rPr>
          <w:rtl w:val="0"/>
        </w:rPr>
        <w:t xml:space="preserve">The Faculty Award for Excellence in Academic Outreach shall be conferred upon the recipients during the special faculty board meeting.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jc w:val="center"/>
        <w:rPr>
          <w:b w:val="1"/>
          <w:sz w:val="24"/>
          <w:szCs w:val="24"/>
        </w:rPr>
      </w:pPr>
      <w:r w:rsidDel="00000000" w:rsidR="00000000" w:rsidRPr="00000000">
        <w:rPr>
          <w:rtl w:val="0"/>
        </w:rPr>
      </w:r>
    </w:p>
    <w:p w:rsidR="00000000" w:rsidDel="00000000" w:rsidP="00000000" w:rsidRDefault="00000000" w:rsidRPr="00000000" w14:paraId="0000007D">
      <w:pPr>
        <w:jc w:val="center"/>
        <w:rPr>
          <w:b w:val="1"/>
          <w:sz w:val="24"/>
          <w:szCs w:val="24"/>
        </w:rPr>
      </w:pPr>
      <w:r w:rsidDel="00000000" w:rsidR="00000000" w:rsidRPr="00000000">
        <w:rPr>
          <w:rtl w:val="0"/>
        </w:rPr>
      </w:r>
    </w:p>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0">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2">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3">
      <w:pPr>
        <w:spacing w:line="360" w:lineRule="auto"/>
        <w:jc w:val="center"/>
        <w:rPr>
          <w:b w:val="1"/>
          <w:sz w:val="24"/>
          <w:szCs w:val="24"/>
        </w:rPr>
      </w:pPr>
      <w:r w:rsidDel="00000000" w:rsidR="00000000" w:rsidRPr="00000000">
        <w:rPr>
          <w:b w:val="1"/>
          <w:sz w:val="24"/>
          <w:szCs w:val="24"/>
          <w:rtl w:val="0"/>
        </w:rPr>
        <w:t xml:space="preserve">APPLICATION FOR FACULTY AWARDS FOR EXCELLENCE IN ACADEMIC OUTREACH</w:t>
      </w:r>
    </w:p>
    <w:p w:rsidR="00000000" w:rsidDel="00000000" w:rsidP="00000000" w:rsidRDefault="00000000" w:rsidRPr="00000000" w14:paraId="00000084">
      <w:pPr>
        <w:spacing w:after="240" w:before="240" w:lineRule="auto"/>
        <w:ind w:right="20"/>
        <w:jc w:val="center"/>
        <w:rPr>
          <w:b w:val="1"/>
          <w:sz w:val="24"/>
          <w:szCs w:val="24"/>
          <w:u w:val="single"/>
        </w:rPr>
      </w:pPr>
      <w:r w:rsidDel="00000000" w:rsidR="00000000" w:rsidRPr="00000000">
        <w:rPr>
          <w:b w:val="1"/>
          <w:sz w:val="24"/>
          <w:szCs w:val="24"/>
          <w:rtl w:val="0"/>
        </w:rPr>
        <w:t xml:space="preserve">(This application should be submitted with the relevant evidence to the Heads Committee on or before the deadline to be considered for the above award</w:t>
      </w:r>
      <w:r w:rsidDel="00000000" w:rsidR="00000000" w:rsidRPr="00000000">
        <w:rPr>
          <w:b w:val="1"/>
          <w:sz w:val="24"/>
          <w:szCs w:val="24"/>
          <w:u w:val="single"/>
          <w:rtl w:val="0"/>
        </w:rPr>
        <w:t xml:space="preserve">)</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SECTION 1:DETAILS OF APPLICANT</w:t>
      </w:r>
    </w:p>
    <w:p w:rsidR="00000000" w:rsidDel="00000000" w:rsidP="00000000" w:rsidRDefault="00000000" w:rsidRPr="00000000" w14:paraId="00000087">
      <w:pPr>
        <w:spacing w:after="240" w:before="240" w:line="360" w:lineRule="auto"/>
        <w:ind w:right="20"/>
        <w:jc w:val="both"/>
        <w:rPr>
          <w:sz w:val="24"/>
          <w:szCs w:val="24"/>
        </w:rPr>
      </w:pPr>
      <w:r w:rsidDel="00000000" w:rsidR="00000000" w:rsidRPr="00000000">
        <w:rPr>
          <w:sz w:val="24"/>
          <w:szCs w:val="24"/>
          <w:rtl w:val="0"/>
        </w:rPr>
        <w:t xml:space="preserve">Name: </w:t>
      </w:r>
    </w:p>
    <w:p w:rsidR="00000000" w:rsidDel="00000000" w:rsidP="00000000" w:rsidRDefault="00000000" w:rsidRPr="00000000" w14:paraId="00000088">
      <w:pPr>
        <w:spacing w:after="240" w:before="240" w:line="360" w:lineRule="auto"/>
        <w:ind w:right="20"/>
        <w:jc w:val="both"/>
        <w:rPr>
          <w:sz w:val="24"/>
          <w:szCs w:val="24"/>
        </w:rPr>
      </w:pPr>
      <w:r w:rsidDel="00000000" w:rsidR="00000000" w:rsidRPr="00000000">
        <w:rPr>
          <w:sz w:val="24"/>
          <w:szCs w:val="24"/>
          <w:rtl w:val="0"/>
        </w:rPr>
        <w:t xml:space="preserve">Department: </w:t>
      </w:r>
    </w:p>
    <w:p w:rsidR="00000000" w:rsidDel="00000000" w:rsidP="00000000" w:rsidRDefault="00000000" w:rsidRPr="00000000" w14:paraId="00000089">
      <w:pPr>
        <w:spacing w:after="0" w:lineRule="auto"/>
        <w:rPr>
          <w:b w:val="1"/>
          <w:sz w:val="24"/>
          <w:szCs w:val="24"/>
        </w:rPr>
      </w:pPr>
      <w:r w:rsidDel="00000000" w:rsidR="00000000" w:rsidRPr="00000000">
        <w:rPr>
          <w:b w:val="1"/>
          <w:sz w:val="24"/>
          <w:szCs w:val="24"/>
          <w:rtl w:val="0"/>
        </w:rPr>
        <w:t xml:space="preserve">Details from January 01 to December 31, 2018</w:t>
      </w:r>
    </w:p>
    <w:p w:rsidR="00000000" w:rsidDel="00000000" w:rsidP="00000000" w:rsidRDefault="00000000" w:rsidRPr="00000000" w14:paraId="0000008A">
      <w:pPr>
        <w:spacing w:after="0" w:lineRule="auto"/>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5610"/>
        <w:gridCol w:w="1560"/>
        <w:gridCol w:w="1320"/>
        <w:tblGridChange w:id="0">
          <w:tblGrid>
            <w:gridCol w:w="870"/>
            <w:gridCol w:w="5610"/>
            <w:gridCol w:w="1560"/>
            <w:gridCol w:w="1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Marks Claimed by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Marks given by Evaluators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Description of the activity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Attach evidence (example: invitation letter / appreciation Letter)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Details of the positions </w:t>
            </w:r>
            <w:r w:rsidDel="00000000" w:rsidR="00000000" w:rsidRPr="00000000">
              <w:rPr>
                <w:rtl w:val="0"/>
              </w:rPr>
              <w:t xml:space="preserve"> in professional societies</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8">
            <w:pPr>
              <w:widowControl w:val="0"/>
              <w:rPr>
                <w:sz w:val="24"/>
                <w:szCs w:val="24"/>
              </w:rPr>
            </w:pPr>
            <w:r w:rsidDel="00000000" w:rsidR="00000000" w:rsidRPr="00000000">
              <w:rPr>
                <w:b w:val="1"/>
                <w:sz w:val="24"/>
                <w:szCs w:val="24"/>
                <w:rtl w:val="0"/>
              </w:rPr>
              <w:t xml:space="preserve">Attach evidence (appointment Letters/appreciation Letter/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sz w:val="24"/>
                <w:szCs w:val="24"/>
                <w:rtl w:val="0"/>
              </w:rPr>
              <w:t xml:space="preserve">Details of the positions in </w:t>
            </w:r>
            <w:r w:rsidDel="00000000" w:rsidR="00000000" w:rsidRPr="00000000">
              <w:rPr>
                <w:rtl w:val="0"/>
              </w:rPr>
              <w:t xml:space="preserve">academic and other committees for well-being of students</w:t>
            </w:r>
          </w:p>
          <w:p w:rsidR="00000000" w:rsidDel="00000000" w:rsidP="00000000" w:rsidRDefault="00000000" w:rsidRPr="00000000" w14:paraId="0000009D">
            <w:pPr>
              <w:widowControl w:val="0"/>
              <w:rPr>
                <w:sz w:val="24"/>
                <w:szCs w:val="24"/>
              </w:rPr>
            </w:pPr>
            <w:r w:rsidDel="00000000" w:rsidR="00000000" w:rsidRPr="00000000">
              <w:rPr>
                <w:rtl w:val="0"/>
              </w:rPr>
            </w:r>
          </w:p>
          <w:p w:rsidR="00000000" w:rsidDel="00000000" w:rsidP="00000000" w:rsidRDefault="00000000" w:rsidRPr="00000000" w14:paraId="0000009E">
            <w:pPr>
              <w:widowControl w:val="0"/>
              <w:rPr>
                <w:sz w:val="24"/>
                <w:szCs w:val="24"/>
              </w:rPr>
            </w:pPr>
            <w:r w:rsidDel="00000000" w:rsidR="00000000" w:rsidRPr="00000000">
              <w:rPr>
                <w:b w:val="1"/>
                <w:sz w:val="24"/>
                <w:szCs w:val="24"/>
                <w:rtl w:val="0"/>
              </w:rPr>
              <w:t xml:space="preserve">Attach evidence (appointment Letters/appreciation Letter/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Details of the assignment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4">
            <w:pPr>
              <w:widowControl w:val="0"/>
              <w:rPr>
                <w:sz w:val="24"/>
                <w:szCs w:val="24"/>
              </w:rPr>
            </w:pPr>
            <w:r w:rsidDel="00000000" w:rsidR="00000000" w:rsidRPr="00000000">
              <w:rPr>
                <w:b w:val="1"/>
                <w:sz w:val="24"/>
                <w:szCs w:val="24"/>
                <w:rtl w:val="0"/>
              </w:rPr>
              <w:t xml:space="preserve">Attach evidence (appointment Letters/appreciation Letter)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Details of the events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A">
            <w:pPr>
              <w:widowControl w:val="0"/>
              <w:rPr>
                <w:sz w:val="24"/>
                <w:szCs w:val="24"/>
              </w:rPr>
            </w:pPr>
            <w:r w:rsidDel="00000000" w:rsidR="00000000" w:rsidRPr="00000000">
              <w:rPr>
                <w:b w:val="1"/>
                <w:sz w:val="24"/>
                <w:szCs w:val="24"/>
                <w:rtl w:val="0"/>
              </w:rPr>
              <w:t xml:space="preserve">Attach evidence (invitation letter / appreciation Letter/ Certificate)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Details of the department development activities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0">
            <w:pPr>
              <w:widowControl w:val="0"/>
              <w:rPr>
                <w:sz w:val="24"/>
                <w:szCs w:val="24"/>
              </w:rPr>
            </w:pPr>
            <w:r w:rsidDel="00000000" w:rsidR="00000000" w:rsidRPr="00000000">
              <w:rPr>
                <w:b w:val="1"/>
                <w:sz w:val="24"/>
                <w:szCs w:val="24"/>
                <w:rtl w:val="0"/>
              </w:rPr>
              <w:t xml:space="preserve">Attach evidence (letter from the head of the Department)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sz w:val="24"/>
                <w:szCs w:val="24"/>
              </w:rPr>
            </w:pPr>
            <w:r w:rsidDel="00000000" w:rsidR="00000000" w:rsidRPr="00000000">
              <w:rPr>
                <w:sz w:val="24"/>
                <w:szCs w:val="24"/>
                <w:rtl w:val="0"/>
              </w:rPr>
              <w:t xml:space="preserve">Details of the Faculty/University development activities </w:t>
            </w:r>
          </w:p>
          <w:p w:rsidR="00000000" w:rsidDel="00000000" w:rsidP="00000000" w:rsidRDefault="00000000" w:rsidRPr="00000000" w14:paraId="000000B5">
            <w:pPr>
              <w:widowControl w:val="0"/>
              <w:rPr>
                <w:sz w:val="24"/>
                <w:szCs w:val="24"/>
              </w:rPr>
            </w:pPr>
            <w:r w:rsidDel="00000000" w:rsidR="00000000" w:rsidRPr="00000000">
              <w:rPr>
                <w:rtl w:val="0"/>
              </w:rPr>
            </w:r>
          </w:p>
          <w:p w:rsidR="00000000" w:rsidDel="00000000" w:rsidP="00000000" w:rsidRDefault="00000000" w:rsidRPr="00000000" w14:paraId="000000B6">
            <w:pPr>
              <w:widowControl w:val="0"/>
              <w:rPr>
                <w:sz w:val="24"/>
                <w:szCs w:val="24"/>
              </w:rPr>
            </w:pPr>
            <w:r w:rsidDel="00000000" w:rsidR="00000000" w:rsidRPr="00000000">
              <w:rPr>
                <w:b w:val="1"/>
                <w:sz w:val="24"/>
                <w:szCs w:val="24"/>
                <w:rtl w:val="0"/>
              </w:rPr>
              <w:t xml:space="preserve">Attach evidence (letter from the Dean of the Faculty)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9">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BA">
      <w:pPr>
        <w:spacing w:after="200" w:line="480" w:lineRule="auto"/>
        <w:ind w:right="20"/>
        <w:jc w:val="both"/>
        <w:rPr>
          <w:sz w:val="24"/>
          <w:szCs w:val="24"/>
        </w:rPr>
      </w:pPr>
      <w:r w:rsidDel="00000000" w:rsidR="00000000" w:rsidRPr="00000000">
        <w:rPr>
          <w:sz w:val="24"/>
          <w:szCs w:val="24"/>
          <w:rtl w:val="0"/>
        </w:rPr>
        <w:t xml:space="preserve"> Details of courses you taught during the year (January 1st to December 31st 2018)</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905"/>
        <w:gridCol w:w="1815"/>
        <w:gridCol w:w="1880"/>
        <w:gridCol w:w="1880"/>
        <w:tblGridChange w:id="0">
          <w:tblGrid>
            <w:gridCol w:w="1880"/>
            <w:gridCol w:w="1905"/>
            <w:gridCol w:w="1815"/>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jc w:val="center"/>
              <w:rPr>
                <w:b w:val="1"/>
                <w:sz w:val="24"/>
                <w:szCs w:val="24"/>
              </w:rPr>
            </w:pPr>
            <w:r w:rsidDel="00000000" w:rsidR="00000000" w:rsidRPr="00000000">
              <w:rPr>
                <w:b w:val="1"/>
                <w:sz w:val="24"/>
                <w:szCs w:val="24"/>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jc w:val="center"/>
              <w:rPr>
                <w:b w:val="1"/>
                <w:sz w:val="24"/>
                <w:szCs w:val="24"/>
              </w:rPr>
            </w:pPr>
            <w:r w:rsidDel="00000000" w:rsidR="00000000" w:rsidRPr="00000000">
              <w:rPr>
                <w:b w:val="1"/>
                <w:sz w:val="24"/>
                <w:szCs w:val="24"/>
                <w:rtl w:val="0"/>
              </w:rPr>
              <w:t xml:space="preserve">Lecture/Practical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jc w:val="center"/>
              <w:rPr>
                <w:b w:val="1"/>
                <w:sz w:val="24"/>
                <w:szCs w:val="24"/>
              </w:rPr>
            </w:pPr>
            <w:r w:rsidDel="00000000" w:rsidR="00000000" w:rsidRPr="00000000">
              <w:rPr>
                <w:b w:val="1"/>
                <w:sz w:val="24"/>
                <w:szCs w:val="24"/>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jc w:val="center"/>
              <w:rPr>
                <w:b w:val="1"/>
                <w:sz w:val="24"/>
                <w:szCs w:val="24"/>
              </w:rPr>
            </w:pPr>
            <w:r w:rsidDel="00000000" w:rsidR="00000000" w:rsidRPr="00000000">
              <w:rPr>
                <w:b w:val="1"/>
                <w:sz w:val="24"/>
                <w:szCs w:val="24"/>
                <w:rtl w:val="0"/>
              </w:rPr>
              <w:t xml:space="preserve">Number of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jc w:val="center"/>
              <w:rPr>
                <w:b w:val="1"/>
                <w:sz w:val="24"/>
                <w:szCs w:val="24"/>
              </w:rPr>
            </w:pPr>
            <w:r w:rsidDel="00000000" w:rsidR="00000000" w:rsidRPr="00000000">
              <w:rPr>
                <w:b w:val="1"/>
                <w:sz w:val="24"/>
                <w:szCs w:val="24"/>
                <w:rtl w:val="0"/>
              </w:rPr>
              <w:t xml:space="preserve">Number of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C5">
      <w:pPr>
        <w:spacing w:after="200" w:lineRule="auto"/>
        <w:ind w:right="20"/>
        <w:jc w:val="both"/>
        <w:rPr>
          <w:sz w:val="24"/>
          <w:szCs w:val="24"/>
        </w:rPr>
      </w:pPr>
      <w:r w:rsidDel="00000000" w:rsidR="00000000" w:rsidRPr="00000000">
        <w:rPr>
          <w:rtl w:val="0"/>
        </w:rPr>
      </w:r>
    </w:p>
    <w:p w:rsidR="00000000" w:rsidDel="00000000" w:rsidP="00000000" w:rsidRDefault="00000000" w:rsidRPr="00000000" w14:paraId="000000C6">
      <w:pPr>
        <w:spacing w:after="200" w:lineRule="auto"/>
        <w:ind w:right="20"/>
        <w:jc w:val="both"/>
        <w:rPr>
          <w:sz w:val="24"/>
          <w:szCs w:val="24"/>
        </w:rPr>
      </w:pPr>
      <w:r w:rsidDel="00000000" w:rsidR="00000000" w:rsidRPr="00000000">
        <w:rPr>
          <w:sz w:val="24"/>
          <w:szCs w:val="24"/>
          <w:rtl w:val="0"/>
        </w:rPr>
        <w:t xml:space="preserve">I hereby certify that the details furnished are true.</w:t>
      </w:r>
    </w:p>
    <w:p w:rsidR="00000000" w:rsidDel="00000000" w:rsidP="00000000" w:rsidRDefault="00000000" w:rsidRPr="00000000" w14:paraId="000000C7">
      <w:pPr>
        <w:spacing w:after="200" w:lineRule="auto"/>
        <w:ind w:right="20" w:firstLine="540"/>
        <w:jc w:val="both"/>
        <w:rPr>
          <w:sz w:val="24"/>
          <w:szCs w:val="24"/>
        </w:rPr>
      </w:pPr>
      <w:r w:rsidDel="00000000" w:rsidR="00000000" w:rsidRPr="00000000">
        <w:rPr>
          <w:rtl w:val="0"/>
        </w:rPr>
      </w:r>
    </w:p>
    <w:p w:rsidR="00000000" w:rsidDel="00000000" w:rsidP="00000000" w:rsidRDefault="00000000" w:rsidRPr="00000000" w14:paraId="000000C8">
      <w:pPr>
        <w:spacing w:after="200" w:lineRule="auto"/>
        <w:ind w:right="20" w:firstLine="540"/>
        <w:jc w:val="both"/>
        <w:rPr>
          <w:sz w:val="24"/>
          <w:szCs w:val="24"/>
        </w:rPr>
      </w:pPr>
      <w:r w:rsidDel="00000000" w:rsidR="00000000" w:rsidRPr="00000000">
        <w:rPr>
          <w:rtl w:val="0"/>
        </w:rPr>
      </w:r>
    </w:p>
    <w:p w:rsidR="00000000" w:rsidDel="00000000" w:rsidP="00000000" w:rsidRDefault="00000000" w:rsidRPr="00000000" w14:paraId="000000C9">
      <w:pPr>
        <w:spacing w:after="200" w:lineRule="auto"/>
        <w:ind w:right="20" w:firstLine="540"/>
        <w:jc w:val="both"/>
        <w:rPr>
          <w:b w:val="1"/>
          <w:sz w:val="24"/>
          <w:szCs w:val="24"/>
        </w:rPr>
      </w:pPr>
      <w:r w:rsidDel="00000000" w:rsidR="00000000" w:rsidRPr="00000000">
        <w:rPr>
          <w:b w:val="1"/>
          <w:sz w:val="24"/>
          <w:szCs w:val="24"/>
          <w:rtl w:val="0"/>
        </w:rPr>
        <w:t xml:space="preserve">     Date                                                        </w:t>
        <w:tab/>
        <w:t xml:space="preserve">        Signature of Applicant</w:t>
      </w:r>
    </w:p>
    <w:p w:rsidR="00000000" w:rsidDel="00000000" w:rsidP="00000000" w:rsidRDefault="00000000" w:rsidRPr="00000000" w14:paraId="000000CA">
      <w:pPr>
        <w:spacing w:after="0" w:lineRule="auto"/>
        <w:ind w:right="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B">
      <w:pPr>
        <w:spacing w:after="200" w:lineRule="auto"/>
        <w:ind w:right="20"/>
        <w:jc w:val="both"/>
        <w:rPr>
          <w:sz w:val="24"/>
          <w:szCs w:val="24"/>
        </w:rPr>
      </w:pPr>
      <w:r w:rsidDel="00000000" w:rsidR="00000000" w:rsidRPr="00000000">
        <w:rPr>
          <w:sz w:val="24"/>
          <w:szCs w:val="24"/>
          <w:rtl w:val="0"/>
        </w:rPr>
        <w:t xml:space="preserve">Observation of the Head of the Department (Recommended/ Not recommended)</w:t>
      </w:r>
    </w:p>
    <w:p w:rsidR="00000000" w:rsidDel="00000000" w:rsidP="00000000" w:rsidRDefault="00000000" w:rsidRPr="00000000" w14:paraId="000000CC">
      <w:pPr>
        <w:spacing w:after="0" w:lineRule="auto"/>
        <w:ind w:right="20" w:firstLine="540"/>
        <w:jc w:val="both"/>
        <w:rPr>
          <w:sz w:val="24"/>
          <w:szCs w:val="24"/>
        </w:rPr>
      </w:pPr>
      <w:r w:rsidDel="00000000" w:rsidR="00000000" w:rsidRPr="00000000">
        <w:rPr>
          <w:rtl w:val="0"/>
        </w:rPr>
      </w:r>
    </w:p>
    <w:p w:rsidR="00000000" w:rsidDel="00000000" w:rsidP="00000000" w:rsidRDefault="00000000" w:rsidRPr="00000000" w14:paraId="000000CD">
      <w:pPr>
        <w:spacing w:after="0" w:lineRule="auto"/>
        <w:ind w:right="20" w:firstLine="540"/>
        <w:jc w:val="both"/>
        <w:rPr>
          <w:sz w:val="24"/>
          <w:szCs w:val="24"/>
        </w:rPr>
      </w:pPr>
      <w:r w:rsidDel="00000000" w:rsidR="00000000" w:rsidRPr="00000000">
        <w:rPr>
          <w:rtl w:val="0"/>
        </w:rPr>
      </w:r>
    </w:p>
    <w:p w:rsidR="00000000" w:rsidDel="00000000" w:rsidP="00000000" w:rsidRDefault="00000000" w:rsidRPr="00000000" w14:paraId="000000CE">
      <w:pPr>
        <w:spacing w:after="0" w:lineRule="auto"/>
        <w:ind w:right="20" w:firstLine="540"/>
        <w:jc w:val="both"/>
        <w:rPr>
          <w:sz w:val="24"/>
          <w:szCs w:val="24"/>
        </w:rPr>
      </w:pPr>
      <w:r w:rsidDel="00000000" w:rsidR="00000000" w:rsidRPr="00000000">
        <w:rPr>
          <w:rtl w:val="0"/>
        </w:rPr>
      </w:r>
    </w:p>
    <w:p w:rsidR="00000000" w:rsidDel="00000000" w:rsidP="00000000" w:rsidRDefault="00000000" w:rsidRPr="00000000" w14:paraId="000000CF">
      <w:pPr>
        <w:spacing w:after="200" w:lineRule="auto"/>
        <w:ind w:right="20" w:firstLine="540"/>
        <w:jc w:val="both"/>
        <w:rPr>
          <w:b w:val="1"/>
          <w:sz w:val="24"/>
          <w:szCs w:val="24"/>
        </w:rPr>
      </w:pPr>
      <w:r w:rsidDel="00000000" w:rsidR="00000000" w:rsidRPr="00000000">
        <w:rPr>
          <w:b w:val="1"/>
          <w:sz w:val="24"/>
          <w:szCs w:val="24"/>
          <w:rtl w:val="0"/>
        </w:rPr>
        <w:t xml:space="preserve">     Date                                            </w:t>
        <w:tab/>
        <w:t xml:space="preserve">          Signature of Head of the Department</w:t>
      </w:r>
    </w:p>
    <w:p w:rsidR="00000000" w:rsidDel="00000000" w:rsidP="00000000" w:rsidRDefault="00000000" w:rsidRPr="00000000" w14:paraId="000000D0">
      <w:pPr>
        <w:spacing w:after="0" w:lineRule="auto"/>
        <w:ind w:right="20"/>
        <w:jc w:val="both"/>
        <w:rPr>
          <w:sz w:val="24"/>
          <w:szCs w:val="24"/>
        </w:rPr>
      </w:pPr>
      <w:r w:rsidDel="00000000" w:rsidR="00000000" w:rsidRPr="00000000">
        <w:rPr>
          <w:rtl w:val="0"/>
        </w:rPr>
      </w:r>
    </w:p>
    <w:p w:rsidR="00000000" w:rsidDel="00000000" w:rsidP="00000000" w:rsidRDefault="00000000" w:rsidRPr="00000000" w14:paraId="000000D1">
      <w:pPr>
        <w:spacing w:after="200" w:lineRule="auto"/>
        <w:ind w:right="20"/>
        <w:jc w:val="both"/>
        <w:rPr>
          <w:sz w:val="24"/>
          <w:szCs w:val="24"/>
        </w:rPr>
      </w:pPr>
      <w:r w:rsidDel="00000000" w:rsidR="00000000" w:rsidRPr="00000000">
        <w:rPr>
          <w:sz w:val="24"/>
          <w:szCs w:val="24"/>
          <w:rtl w:val="0"/>
        </w:rPr>
        <w:t xml:space="preserve">Observation of the Dean (Recommended/ Not recommended)</w:t>
      </w:r>
    </w:p>
    <w:p w:rsidR="00000000" w:rsidDel="00000000" w:rsidP="00000000" w:rsidRDefault="00000000" w:rsidRPr="00000000" w14:paraId="000000D2">
      <w:pPr>
        <w:spacing w:after="0" w:lineRule="auto"/>
        <w:ind w:righ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3">
      <w:pPr>
        <w:spacing w:after="0" w:lineRule="auto"/>
        <w:ind w:right="20"/>
        <w:jc w:val="both"/>
        <w:rPr>
          <w:sz w:val="24"/>
          <w:szCs w:val="24"/>
        </w:rPr>
      </w:pPr>
      <w:r w:rsidDel="00000000" w:rsidR="00000000" w:rsidRPr="00000000">
        <w:rPr>
          <w:rtl w:val="0"/>
        </w:rPr>
      </w:r>
    </w:p>
    <w:p w:rsidR="00000000" w:rsidDel="00000000" w:rsidP="00000000" w:rsidRDefault="00000000" w:rsidRPr="00000000" w14:paraId="000000D4">
      <w:pPr>
        <w:spacing w:after="0" w:lineRule="auto"/>
        <w:ind w:right="20"/>
        <w:jc w:val="both"/>
        <w:rPr>
          <w:sz w:val="24"/>
          <w:szCs w:val="24"/>
        </w:rPr>
      </w:pPr>
      <w:r w:rsidDel="00000000" w:rsidR="00000000" w:rsidRPr="00000000">
        <w:rPr>
          <w:rtl w:val="0"/>
        </w:rPr>
      </w:r>
    </w:p>
    <w:p w:rsidR="00000000" w:rsidDel="00000000" w:rsidP="00000000" w:rsidRDefault="00000000" w:rsidRPr="00000000" w14:paraId="000000D5">
      <w:pPr>
        <w:spacing w:after="200" w:lineRule="auto"/>
        <w:ind w:right="20"/>
        <w:jc w:val="both"/>
        <w:rPr>
          <w:sz w:val="24"/>
          <w:szCs w:val="24"/>
        </w:rPr>
      </w:pPr>
      <w:r w:rsidDel="00000000" w:rsidR="00000000" w:rsidRPr="00000000">
        <w:rPr>
          <w:b w:val="1"/>
          <w:sz w:val="24"/>
          <w:szCs w:val="24"/>
          <w:rtl w:val="0"/>
        </w:rPr>
        <w:t xml:space="preserve">   </w:t>
        <w:tab/>
        <w:t xml:space="preserve">  Date                                            </w:t>
        <w:tab/>
        <w:t xml:space="preserve">          Signature of the Dean</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6594"/>
    <w:pPr>
      <w:spacing w:after="200" w:line="276" w:lineRule="auto"/>
      <w:ind w:left="720"/>
      <w:contextualSpacing w:val="1"/>
    </w:pPr>
    <w:rPr>
      <w:rFonts w:ascii="Calibri" w:cs="Arial" w:eastAsia="Calibri" w:hAnsi="Calibri"/>
      <w:lang w:bidi="ar-SA"/>
    </w:rPr>
  </w:style>
  <w:style w:type="table" w:styleId="TableGrid">
    <w:name w:val="Table Grid"/>
    <w:basedOn w:val="TableNormal"/>
    <w:uiPriority w:val="39"/>
    <w:rsid w:val="003F37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xtbElzuUZfGznnneOrMaIYpBg==">AMUW2mVP33IX+EifYKLs3iE51GYKv8Cp4+slt+68F+1LkrfAoBSgXyekS5Q5HxMe5Y23oAsh4QacUfcz/QS4VnnOjfXF4LdaCgB83R5qrSMqmhQEV6oeu323M07oHg1aQBRpu7dN3v33VW6TB2mz7aXS4NYLIyT4Zg==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2019-12-18T09:11:00Z</dcterms:created>
  <dc:creator>ITU 2</dc:creator>
</cp:coreProperties>
</file>