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8734" w14:textId="77777777" w:rsidR="00494F03" w:rsidRPr="003C7B26" w:rsidRDefault="00494F03" w:rsidP="00494F03">
      <w:pPr>
        <w:pStyle w:val="BodyText2"/>
        <w:rPr>
          <w:rFonts w:ascii="Cambria" w:hAnsi="Cambria"/>
        </w:rPr>
      </w:pPr>
    </w:p>
    <w:p w14:paraId="3864C4C9" w14:textId="77777777" w:rsidR="00494F03" w:rsidRPr="003C7B26" w:rsidRDefault="00FE7A97" w:rsidP="00494F03">
      <w:pPr>
        <w:pStyle w:val="Heading1"/>
        <w:rPr>
          <w:rFonts w:ascii="Cambria" w:hAnsi="Cambria"/>
        </w:rPr>
      </w:pPr>
      <w:r w:rsidRPr="003C7B26">
        <w:rPr>
          <w:rFonts w:ascii="Cambria" w:hAnsi="Cambria"/>
          <w:noProof/>
        </w:rPr>
        <w:object w:dxaOrig="1486" w:dyaOrig="1770" w14:anchorId="386D3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25pt;height:89.25pt;mso-width-percent:0;mso-height-percent:0;mso-width-percent:0;mso-height-percent:0" o:ole="">
            <v:imagedata r:id="rId6" o:title=""/>
          </v:shape>
          <o:OLEObject Type="Embed" ProgID="Word.Document.8" ShapeID="_x0000_i1025" DrawAspect="Content" ObjectID="_1799212806" r:id="rId7">
            <o:FieldCodes>\s</o:FieldCodes>
          </o:OLEObject>
        </w:object>
      </w:r>
    </w:p>
    <w:p w14:paraId="0CDE2645" w14:textId="77777777" w:rsidR="00494F03" w:rsidRPr="003C7B26" w:rsidRDefault="00494F03" w:rsidP="00494F03">
      <w:pPr>
        <w:pStyle w:val="Heading1"/>
        <w:rPr>
          <w:rFonts w:ascii="Cambria" w:hAnsi="Cambria"/>
        </w:rPr>
      </w:pPr>
      <w:r w:rsidRPr="003C7B26">
        <w:rPr>
          <w:rFonts w:ascii="Cambria" w:hAnsi="Cambria"/>
        </w:rPr>
        <w:t>University of Colombo</w:t>
      </w:r>
    </w:p>
    <w:p w14:paraId="416ED0FA" w14:textId="77777777" w:rsidR="00494F03" w:rsidRPr="003C7B26" w:rsidRDefault="00494F03" w:rsidP="00494F03">
      <w:pPr>
        <w:pStyle w:val="Heading2"/>
        <w:rPr>
          <w:rFonts w:ascii="Cambria" w:hAnsi="Cambria"/>
        </w:rPr>
      </w:pPr>
      <w:r w:rsidRPr="003C7B26">
        <w:rPr>
          <w:rFonts w:ascii="Cambria" w:hAnsi="Cambria"/>
        </w:rPr>
        <w:t>Sri Lanka</w:t>
      </w:r>
    </w:p>
    <w:p w14:paraId="5353CB3B" w14:textId="77777777" w:rsidR="00494F03" w:rsidRPr="003C7B26" w:rsidRDefault="00494F03" w:rsidP="00494F03">
      <w:pPr>
        <w:spacing w:line="360" w:lineRule="auto"/>
        <w:jc w:val="center"/>
        <w:rPr>
          <w:rFonts w:ascii="Cambria" w:hAnsi="Cambria"/>
          <w:sz w:val="28"/>
          <w:szCs w:val="14"/>
        </w:rPr>
      </w:pPr>
    </w:p>
    <w:p w14:paraId="50A86A0E" w14:textId="77777777" w:rsidR="00494F03" w:rsidRPr="003C7B26" w:rsidRDefault="00494F03" w:rsidP="00494F03">
      <w:pPr>
        <w:spacing w:line="360" w:lineRule="auto"/>
        <w:jc w:val="center"/>
        <w:rPr>
          <w:rFonts w:ascii="Cambria" w:hAnsi="Cambria"/>
          <w:sz w:val="28"/>
          <w:szCs w:val="14"/>
        </w:rPr>
      </w:pPr>
      <w:r w:rsidRPr="003C7B26">
        <w:rPr>
          <w:rFonts w:ascii="Cambria" w:hAnsi="Cambria"/>
          <w:noProof/>
        </w:rPr>
        <w:drawing>
          <wp:inline distT="0" distB="0" distL="0" distR="0" wp14:anchorId="62EBEF3A" wp14:editId="19B14BBF">
            <wp:extent cx="2428875"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1847850"/>
                    </a:xfrm>
                    <a:prstGeom prst="rect">
                      <a:avLst/>
                    </a:prstGeom>
                    <a:noFill/>
                    <a:ln>
                      <a:noFill/>
                    </a:ln>
                  </pic:spPr>
                </pic:pic>
              </a:graphicData>
            </a:graphic>
          </wp:inline>
        </w:drawing>
      </w:r>
    </w:p>
    <w:p w14:paraId="67F969D5" w14:textId="77777777" w:rsidR="00494F03" w:rsidRPr="003C7B26" w:rsidRDefault="00494F03" w:rsidP="00494F03">
      <w:pPr>
        <w:spacing w:line="360" w:lineRule="auto"/>
        <w:rPr>
          <w:rFonts w:ascii="Cambria" w:hAnsi="Cambria"/>
          <w:sz w:val="28"/>
          <w:szCs w:val="14"/>
        </w:rPr>
      </w:pPr>
    </w:p>
    <w:p w14:paraId="665E0CE8" w14:textId="00E27A18" w:rsidR="00494F03" w:rsidRPr="003C7B26" w:rsidRDefault="00494F03" w:rsidP="00494F03">
      <w:pPr>
        <w:pStyle w:val="Heading3"/>
        <w:rPr>
          <w:rFonts w:ascii="Cambria" w:hAnsi="Cambria"/>
          <w:b/>
          <w:bCs/>
        </w:rPr>
      </w:pPr>
      <w:r w:rsidRPr="003C7B26">
        <w:rPr>
          <w:rFonts w:ascii="Cambria" w:hAnsi="Cambria"/>
          <w:b/>
          <w:bCs/>
        </w:rPr>
        <w:t xml:space="preserve">Master of Science  </w:t>
      </w:r>
    </w:p>
    <w:p w14:paraId="41221C23" w14:textId="77777777" w:rsidR="00494F03" w:rsidRPr="003C7B26" w:rsidRDefault="00494F03" w:rsidP="00494F03">
      <w:pPr>
        <w:spacing w:line="360" w:lineRule="auto"/>
        <w:jc w:val="center"/>
        <w:rPr>
          <w:rFonts w:ascii="Cambria" w:hAnsi="Cambria"/>
          <w:i/>
          <w:iCs/>
          <w:szCs w:val="14"/>
        </w:rPr>
      </w:pPr>
      <w:r w:rsidRPr="003C7B26">
        <w:rPr>
          <w:rFonts w:ascii="Cambria" w:hAnsi="Cambria"/>
          <w:i/>
          <w:iCs/>
          <w:szCs w:val="14"/>
        </w:rPr>
        <w:t>in</w:t>
      </w:r>
    </w:p>
    <w:p w14:paraId="549E4E38" w14:textId="77777777" w:rsidR="00494F03" w:rsidRPr="003C7B26" w:rsidRDefault="00494F03" w:rsidP="00494F03">
      <w:pPr>
        <w:pStyle w:val="Heading3"/>
        <w:rPr>
          <w:rFonts w:ascii="Cambria" w:hAnsi="Cambria"/>
          <w:b/>
          <w:bCs/>
        </w:rPr>
      </w:pPr>
      <w:r w:rsidRPr="003C7B26">
        <w:rPr>
          <w:rFonts w:ascii="Cambria" w:hAnsi="Cambria"/>
          <w:b/>
          <w:bCs/>
        </w:rPr>
        <w:t>Analytical Chemistry</w:t>
      </w:r>
    </w:p>
    <w:p w14:paraId="582B9C93" w14:textId="77777777" w:rsidR="00494F03" w:rsidRPr="003C7B26" w:rsidRDefault="00494F03" w:rsidP="00494F03">
      <w:pPr>
        <w:jc w:val="center"/>
        <w:rPr>
          <w:rFonts w:ascii="Cambria" w:hAnsi="Cambria"/>
        </w:rPr>
      </w:pPr>
      <w:r w:rsidRPr="003C7B26">
        <w:rPr>
          <w:rFonts w:ascii="Cambria" w:hAnsi="Cambria"/>
        </w:rPr>
        <w:t>(SLQL 8, 9 &amp; 10)</w:t>
      </w:r>
    </w:p>
    <w:p w14:paraId="1C229244" w14:textId="77777777" w:rsidR="00494F03" w:rsidRPr="003C7B26" w:rsidRDefault="00494F03" w:rsidP="00494F03">
      <w:pPr>
        <w:spacing w:line="360" w:lineRule="auto"/>
        <w:jc w:val="center"/>
        <w:rPr>
          <w:rFonts w:ascii="Cambria" w:hAnsi="Cambria"/>
        </w:rPr>
      </w:pPr>
      <w:r w:rsidRPr="003C7B26">
        <w:rPr>
          <w:rFonts w:ascii="Cambria" w:hAnsi="Cambria"/>
        </w:rPr>
        <w:t>Department of Chemistry</w:t>
      </w:r>
    </w:p>
    <w:p w14:paraId="7551EC87" w14:textId="77777777" w:rsidR="00494F03" w:rsidRDefault="00494F03" w:rsidP="00494F03">
      <w:pPr>
        <w:spacing w:line="360" w:lineRule="auto"/>
        <w:jc w:val="center"/>
        <w:rPr>
          <w:rFonts w:ascii="Cambria" w:hAnsi="Cambria"/>
        </w:rPr>
      </w:pPr>
      <w:r w:rsidRPr="003C7B26">
        <w:rPr>
          <w:rFonts w:ascii="Cambria" w:hAnsi="Cambria"/>
        </w:rPr>
        <w:t>2025</w:t>
      </w:r>
    </w:p>
    <w:p w14:paraId="79F9C222" w14:textId="77777777" w:rsidR="00494F03" w:rsidRPr="003C7B26" w:rsidRDefault="00494F03" w:rsidP="00494F03">
      <w:pPr>
        <w:spacing w:line="360" w:lineRule="auto"/>
        <w:jc w:val="center"/>
        <w:rPr>
          <w:rFonts w:ascii="Cambria" w:hAnsi="Cambria"/>
          <w:sz w:val="16"/>
          <w:szCs w:val="14"/>
        </w:rPr>
      </w:pPr>
    </w:p>
    <w:p w14:paraId="022FF12D" w14:textId="77777777" w:rsidR="00494F03" w:rsidRPr="003C7B26" w:rsidRDefault="00494F03" w:rsidP="00494F03">
      <w:pPr>
        <w:spacing w:line="240" w:lineRule="exact"/>
        <w:rPr>
          <w:rFonts w:ascii="Cambria" w:hAnsi="Cambria"/>
          <w:b/>
          <w:bCs/>
        </w:rPr>
      </w:pPr>
      <w:r w:rsidRPr="003C7B26">
        <w:rPr>
          <w:rFonts w:ascii="Cambria" w:hAnsi="Cambria"/>
          <w:b/>
          <w:bCs/>
        </w:rPr>
        <w:t>M.Sc. (Analytical Chemistry)</w:t>
      </w:r>
    </w:p>
    <w:p w14:paraId="0444007A" w14:textId="77777777" w:rsidR="00494F03" w:rsidRPr="003C7B26" w:rsidRDefault="00494F03" w:rsidP="00494F03">
      <w:pPr>
        <w:spacing w:line="240" w:lineRule="exact"/>
        <w:rPr>
          <w:rFonts w:ascii="Cambria" w:hAnsi="Cambria"/>
          <w:b/>
          <w:bCs/>
          <w:sz w:val="20"/>
          <w:szCs w:val="16"/>
        </w:rPr>
      </w:pPr>
    </w:p>
    <w:p w14:paraId="3FD2F37B" w14:textId="77777777" w:rsidR="00494F03" w:rsidRPr="003C7B26" w:rsidRDefault="00494F03" w:rsidP="00494F03">
      <w:pPr>
        <w:spacing w:line="240" w:lineRule="exact"/>
        <w:rPr>
          <w:rFonts w:ascii="Cambria" w:hAnsi="Cambria"/>
          <w:b/>
          <w:bCs/>
          <w:sz w:val="20"/>
          <w:szCs w:val="16"/>
        </w:rPr>
      </w:pPr>
      <w:r w:rsidRPr="003C7B26">
        <w:rPr>
          <w:rFonts w:ascii="Cambria" w:hAnsi="Cambria"/>
          <w:b/>
          <w:bCs/>
          <w:sz w:val="20"/>
          <w:szCs w:val="16"/>
        </w:rPr>
        <w:t>1. INTRODUCTION</w:t>
      </w:r>
    </w:p>
    <w:p w14:paraId="1AD39822" w14:textId="77777777" w:rsidR="00494F03" w:rsidRPr="003C7B26" w:rsidRDefault="00494F03" w:rsidP="00494F03">
      <w:pPr>
        <w:spacing w:line="240" w:lineRule="exact"/>
        <w:rPr>
          <w:rFonts w:ascii="Cambria" w:hAnsi="Cambria"/>
          <w:sz w:val="20"/>
          <w:szCs w:val="18"/>
        </w:rPr>
      </w:pPr>
    </w:p>
    <w:p w14:paraId="42800E78" w14:textId="77777777" w:rsidR="00494F03" w:rsidRPr="003A1FC1" w:rsidRDefault="00494F03" w:rsidP="00494F03">
      <w:pPr>
        <w:spacing w:line="240" w:lineRule="exact"/>
        <w:jc w:val="both"/>
        <w:rPr>
          <w:rFonts w:ascii="Cambria" w:hAnsi="Cambria"/>
          <w:sz w:val="16"/>
          <w:szCs w:val="14"/>
          <w:lang w:val="en-GB"/>
        </w:rPr>
      </w:pPr>
      <w:r w:rsidRPr="003A1FC1">
        <w:rPr>
          <w:rFonts w:ascii="Cambria" w:hAnsi="Cambria"/>
          <w:sz w:val="16"/>
          <w:szCs w:val="14"/>
          <w:lang w:val="en-GB"/>
        </w:rPr>
        <w:t>Chemical analysis plays a crucial role across various sectors, including industry, agriculture, medicine (particularly in medical diagnosis), law enforcement, archaeology, geology, and scientific research. The accuracy of the results obtained from chemical analysis is vital, as any analytical inaccuracies can lead to decisions that may harm the development of a country. Consequently, chemical analysis holds a critical position in the economic development of modern society.</w:t>
      </w:r>
    </w:p>
    <w:p w14:paraId="45B7DB53" w14:textId="77777777" w:rsidR="00494F03" w:rsidRPr="003A1FC1" w:rsidRDefault="00494F03" w:rsidP="00494F03">
      <w:pPr>
        <w:spacing w:line="240" w:lineRule="exact"/>
        <w:jc w:val="both"/>
        <w:rPr>
          <w:rFonts w:ascii="Cambria" w:hAnsi="Cambria"/>
          <w:sz w:val="16"/>
          <w:szCs w:val="14"/>
          <w:lang w:val="en-GB"/>
        </w:rPr>
      </w:pPr>
      <w:r w:rsidRPr="003A1FC1">
        <w:rPr>
          <w:rFonts w:ascii="Cambria" w:hAnsi="Cambria"/>
          <w:sz w:val="16"/>
          <w:szCs w:val="14"/>
          <w:lang w:val="en-GB"/>
        </w:rPr>
        <w:t>In Sri Lanka, chemical analysis is often entrusted to personnel who approach it more as an art than a science, with their knowledge limited to following set procedures. This lack of understanding of the theoretical principles behind the procedures can result in inaccurate results, which cannot be properly addressed by such personnel. Therefore, it is essential to train professionals with both a strong theoretical foundation and practical laboratory experience. These professionals, known as Analytical Chemists, are capable of producing reliable, accurate results. Such expertise is essential for meeting the requirements for laboratory accreditation under ISO 17025.</w:t>
      </w:r>
    </w:p>
    <w:p w14:paraId="3965CECD" w14:textId="77777777" w:rsidR="00494F03" w:rsidRPr="003A1FC1" w:rsidRDefault="00494F03" w:rsidP="00494F03">
      <w:pPr>
        <w:spacing w:line="240" w:lineRule="exact"/>
        <w:jc w:val="both"/>
        <w:rPr>
          <w:rFonts w:ascii="Cambria" w:hAnsi="Cambria"/>
          <w:sz w:val="16"/>
          <w:szCs w:val="14"/>
          <w:lang w:val="en-GB"/>
        </w:rPr>
      </w:pPr>
      <w:r w:rsidRPr="003A1FC1">
        <w:rPr>
          <w:rFonts w:ascii="Cambria" w:hAnsi="Cambria"/>
          <w:sz w:val="16"/>
          <w:szCs w:val="14"/>
          <w:lang w:val="en-GB"/>
        </w:rPr>
        <w:t>The goal of the M.Sc. in Analytical Chemistry is to train graduates to become proficient analytical chemists, as undergraduate programs in Sri Lanka are generally not designed to provide this specialized training. Analytical chemists play a vital role in troubleshooting routine analytical procedures and preventing inaccuracies. Their expertise ensures that authorities can make informed decisions based on precise data, thereby contributing significantly to industrial progress and scientific advancement. Without their expertise, our modern economy would not be sustainable.</w:t>
      </w:r>
    </w:p>
    <w:p w14:paraId="11BB6B89" w14:textId="77777777" w:rsidR="00494F03" w:rsidRPr="003C7B26" w:rsidRDefault="00494F03" w:rsidP="00494F03">
      <w:pPr>
        <w:spacing w:line="240" w:lineRule="exact"/>
        <w:rPr>
          <w:rFonts w:ascii="Cambria" w:hAnsi="Cambria"/>
          <w:b/>
          <w:bCs/>
          <w:sz w:val="20"/>
          <w:szCs w:val="16"/>
        </w:rPr>
      </w:pPr>
    </w:p>
    <w:p w14:paraId="5E19312C" w14:textId="77777777" w:rsidR="00494F03" w:rsidRPr="003C7B26" w:rsidRDefault="00494F03" w:rsidP="00494F03">
      <w:pPr>
        <w:spacing w:line="240" w:lineRule="exact"/>
        <w:rPr>
          <w:rFonts w:ascii="Cambria" w:hAnsi="Cambria"/>
          <w:b/>
          <w:bCs/>
          <w:sz w:val="20"/>
          <w:szCs w:val="16"/>
        </w:rPr>
      </w:pPr>
    </w:p>
    <w:p w14:paraId="07804CFD" w14:textId="77777777" w:rsidR="00494F03" w:rsidRPr="003C7B26" w:rsidRDefault="00494F03" w:rsidP="00494F03">
      <w:pPr>
        <w:spacing w:line="240" w:lineRule="exact"/>
        <w:rPr>
          <w:rFonts w:ascii="Cambria" w:hAnsi="Cambria"/>
          <w:b/>
          <w:bCs/>
          <w:sz w:val="20"/>
          <w:szCs w:val="16"/>
        </w:rPr>
      </w:pPr>
      <w:r w:rsidRPr="003C7B26">
        <w:rPr>
          <w:rFonts w:ascii="Cambria" w:hAnsi="Cambria"/>
          <w:b/>
          <w:bCs/>
          <w:sz w:val="20"/>
          <w:szCs w:val="16"/>
        </w:rPr>
        <w:t>2. COURSE AIMS</w:t>
      </w:r>
    </w:p>
    <w:p w14:paraId="60163DE1" w14:textId="77777777" w:rsidR="00494F03" w:rsidRPr="003C7B26" w:rsidRDefault="00494F03" w:rsidP="00494F03">
      <w:pPr>
        <w:spacing w:line="240" w:lineRule="exact"/>
        <w:jc w:val="both"/>
        <w:rPr>
          <w:rFonts w:ascii="Cambria" w:hAnsi="Cambria"/>
          <w:sz w:val="20"/>
          <w:szCs w:val="14"/>
        </w:rPr>
      </w:pPr>
    </w:p>
    <w:p w14:paraId="5050D4E0" w14:textId="77777777" w:rsidR="00494F03" w:rsidRPr="003C7B26" w:rsidRDefault="00494F03" w:rsidP="00494F03">
      <w:pPr>
        <w:tabs>
          <w:tab w:val="left" w:pos="360"/>
        </w:tabs>
        <w:spacing w:line="240" w:lineRule="exact"/>
        <w:ind w:left="360" w:hanging="360"/>
        <w:jc w:val="both"/>
        <w:rPr>
          <w:rFonts w:ascii="Cambria" w:hAnsi="Cambria"/>
          <w:sz w:val="16"/>
          <w:szCs w:val="14"/>
        </w:rPr>
      </w:pPr>
      <w:r w:rsidRPr="003C7B26">
        <w:rPr>
          <w:rFonts w:ascii="Cambria" w:hAnsi="Cambria"/>
          <w:sz w:val="16"/>
          <w:szCs w:val="14"/>
        </w:rPr>
        <w:t xml:space="preserve">*      </w:t>
      </w:r>
      <w:r w:rsidRPr="003C7B26">
        <w:rPr>
          <w:rFonts w:ascii="Cambria" w:hAnsi="Cambria"/>
          <w:sz w:val="16"/>
          <w:szCs w:val="14"/>
        </w:rPr>
        <w:tab/>
        <w:t>Provide a thorough understanding of the fundamental principles of all analytical methods.</w:t>
      </w:r>
    </w:p>
    <w:p w14:paraId="4803840B" w14:textId="77777777" w:rsidR="00494F03" w:rsidRPr="003C7B26" w:rsidRDefault="00494F03" w:rsidP="00494F03">
      <w:pPr>
        <w:tabs>
          <w:tab w:val="left" w:pos="360"/>
        </w:tabs>
        <w:spacing w:line="240" w:lineRule="exact"/>
        <w:ind w:left="360" w:hanging="360"/>
        <w:jc w:val="both"/>
        <w:rPr>
          <w:rFonts w:ascii="Cambria" w:hAnsi="Cambria"/>
          <w:sz w:val="16"/>
          <w:szCs w:val="14"/>
        </w:rPr>
      </w:pPr>
      <w:r w:rsidRPr="003C7B26">
        <w:rPr>
          <w:rFonts w:ascii="Cambria" w:hAnsi="Cambria"/>
          <w:sz w:val="16"/>
          <w:szCs w:val="14"/>
        </w:rPr>
        <w:t xml:space="preserve">*     </w:t>
      </w:r>
      <w:r w:rsidRPr="003C7B26">
        <w:rPr>
          <w:rFonts w:ascii="Cambria" w:hAnsi="Cambria"/>
          <w:sz w:val="16"/>
          <w:szCs w:val="14"/>
        </w:rPr>
        <w:tab/>
        <w:t>Offer the training on the calculation of results and the         statistical evaluation of analytical results.</w:t>
      </w:r>
    </w:p>
    <w:p w14:paraId="372277AA" w14:textId="002340FB" w:rsidR="00494F03" w:rsidRPr="003C7B26" w:rsidRDefault="00494F03" w:rsidP="00494F03">
      <w:pPr>
        <w:tabs>
          <w:tab w:val="left" w:pos="360"/>
        </w:tabs>
        <w:spacing w:line="240" w:lineRule="exact"/>
        <w:ind w:left="360" w:hanging="360"/>
        <w:rPr>
          <w:rFonts w:ascii="Cambria" w:hAnsi="Cambria"/>
          <w:sz w:val="16"/>
          <w:szCs w:val="14"/>
        </w:rPr>
      </w:pPr>
      <w:r w:rsidRPr="003C7B26">
        <w:rPr>
          <w:rFonts w:ascii="Cambria" w:hAnsi="Cambria"/>
          <w:sz w:val="16"/>
          <w:szCs w:val="14"/>
        </w:rPr>
        <w:t xml:space="preserve">*       Develop familiarity with the classical and modern analytical </w:t>
      </w:r>
      <w:r w:rsidR="006816B4">
        <w:rPr>
          <w:rFonts w:ascii="Cambria" w:hAnsi="Cambria"/>
          <w:sz w:val="16"/>
          <w:szCs w:val="14"/>
        </w:rPr>
        <w:t xml:space="preserve"> t</w:t>
      </w:r>
      <w:r w:rsidRPr="003C7B26">
        <w:rPr>
          <w:rFonts w:ascii="Cambria" w:hAnsi="Cambria"/>
          <w:sz w:val="16"/>
          <w:szCs w:val="14"/>
        </w:rPr>
        <w:t>echniques</w:t>
      </w:r>
    </w:p>
    <w:p w14:paraId="4055780B" w14:textId="77777777" w:rsidR="00494F03" w:rsidRPr="003C7B26" w:rsidRDefault="00494F03" w:rsidP="00494F03">
      <w:pPr>
        <w:tabs>
          <w:tab w:val="left" w:pos="360"/>
        </w:tabs>
        <w:spacing w:line="240" w:lineRule="exact"/>
        <w:ind w:left="360" w:hanging="360"/>
        <w:rPr>
          <w:rFonts w:ascii="Cambria" w:hAnsi="Cambria"/>
          <w:sz w:val="16"/>
          <w:szCs w:val="14"/>
        </w:rPr>
      </w:pPr>
      <w:r w:rsidRPr="003C7B26">
        <w:rPr>
          <w:rFonts w:ascii="Cambria" w:hAnsi="Cambria"/>
          <w:sz w:val="16"/>
          <w:szCs w:val="14"/>
        </w:rPr>
        <w:t xml:space="preserve">*       Develop the ability for successful execution of research </w:t>
      </w:r>
    </w:p>
    <w:p w14:paraId="29EB1C2F" w14:textId="77777777" w:rsidR="00494F03" w:rsidRPr="003C7B26" w:rsidRDefault="00494F03" w:rsidP="00494F03">
      <w:pPr>
        <w:tabs>
          <w:tab w:val="left" w:pos="360"/>
        </w:tabs>
        <w:spacing w:line="240" w:lineRule="exact"/>
        <w:ind w:left="360" w:hanging="360"/>
        <w:rPr>
          <w:rFonts w:ascii="Cambria" w:hAnsi="Cambria"/>
          <w:sz w:val="16"/>
          <w:szCs w:val="14"/>
        </w:rPr>
      </w:pPr>
      <w:r w:rsidRPr="003C7B26">
        <w:rPr>
          <w:rFonts w:ascii="Cambria" w:hAnsi="Cambria"/>
          <w:sz w:val="16"/>
          <w:szCs w:val="14"/>
        </w:rPr>
        <w:t xml:space="preserve">         projects in analytical chemistry</w:t>
      </w:r>
    </w:p>
    <w:p w14:paraId="3BA4F6EA" w14:textId="77777777" w:rsidR="00494F03" w:rsidRPr="003C7B26" w:rsidRDefault="00494F03" w:rsidP="00494F03">
      <w:pPr>
        <w:tabs>
          <w:tab w:val="left" w:pos="360"/>
        </w:tabs>
        <w:spacing w:line="240" w:lineRule="exact"/>
        <w:ind w:left="360" w:hanging="360"/>
        <w:rPr>
          <w:rFonts w:ascii="Cambria" w:hAnsi="Cambria"/>
          <w:sz w:val="16"/>
          <w:szCs w:val="14"/>
        </w:rPr>
      </w:pPr>
      <w:r w:rsidRPr="003C7B26">
        <w:rPr>
          <w:rFonts w:ascii="Cambria" w:hAnsi="Cambria"/>
          <w:sz w:val="16"/>
          <w:szCs w:val="14"/>
        </w:rPr>
        <w:t xml:space="preserve">*       Produce analytical chemists with a strong and broad knowledge, capable of troubleshooting and resolving issues effectively. </w:t>
      </w:r>
    </w:p>
    <w:p w14:paraId="42A13F8E" w14:textId="77777777" w:rsidR="00494F03" w:rsidRPr="003C7B26" w:rsidRDefault="00494F03" w:rsidP="00494F03">
      <w:pPr>
        <w:tabs>
          <w:tab w:val="left" w:pos="360"/>
        </w:tabs>
        <w:spacing w:line="240" w:lineRule="exact"/>
        <w:ind w:left="360" w:hanging="360"/>
        <w:rPr>
          <w:rFonts w:ascii="Cambria" w:hAnsi="Cambria"/>
          <w:sz w:val="16"/>
          <w:szCs w:val="14"/>
        </w:rPr>
      </w:pPr>
      <w:r w:rsidRPr="003C7B26">
        <w:rPr>
          <w:rFonts w:ascii="Cambria" w:hAnsi="Cambria"/>
          <w:sz w:val="16"/>
          <w:szCs w:val="14"/>
        </w:rPr>
        <w:t>*</w:t>
      </w:r>
      <w:r w:rsidRPr="003C7B26">
        <w:rPr>
          <w:rFonts w:ascii="Cambria" w:hAnsi="Cambria"/>
          <w:sz w:val="16"/>
          <w:szCs w:val="14"/>
        </w:rPr>
        <w:tab/>
        <w:t>Determine errors and ultimately produce accurate analytical results.</w:t>
      </w:r>
    </w:p>
    <w:p w14:paraId="3F100E8A" w14:textId="77777777" w:rsidR="00494F03" w:rsidRPr="003C7B26" w:rsidRDefault="00494F03" w:rsidP="00494F03">
      <w:pPr>
        <w:spacing w:line="240" w:lineRule="exact"/>
        <w:rPr>
          <w:rFonts w:ascii="Cambria" w:hAnsi="Cambria"/>
          <w:b/>
          <w:bCs/>
          <w:sz w:val="16"/>
          <w:szCs w:val="16"/>
        </w:rPr>
      </w:pPr>
    </w:p>
    <w:p w14:paraId="660AA9CF" w14:textId="77777777" w:rsidR="00494F03" w:rsidRPr="003C7B26" w:rsidRDefault="00494F03" w:rsidP="00494F03">
      <w:pPr>
        <w:tabs>
          <w:tab w:val="left" w:pos="360"/>
        </w:tabs>
        <w:spacing w:line="240" w:lineRule="exact"/>
        <w:ind w:left="360" w:hanging="360"/>
        <w:jc w:val="both"/>
        <w:rPr>
          <w:rFonts w:ascii="Cambria" w:hAnsi="Cambria"/>
          <w:b/>
          <w:bCs/>
          <w:sz w:val="20"/>
          <w:szCs w:val="18"/>
        </w:rPr>
      </w:pPr>
      <w:r w:rsidRPr="003C7B26">
        <w:rPr>
          <w:rFonts w:ascii="Cambria" w:hAnsi="Cambria"/>
          <w:b/>
          <w:bCs/>
          <w:sz w:val="20"/>
          <w:szCs w:val="18"/>
        </w:rPr>
        <w:t>3.  COURSE STRUCTURE</w:t>
      </w:r>
    </w:p>
    <w:p w14:paraId="422156B2" w14:textId="77777777" w:rsidR="00494F03" w:rsidRPr="003C7B26" w:rsidRDefault="00494F03" w:rsidP="00494F03">
      <w:pPr>
        <w:tabs>
          <w:tab w:val="left" w:pos="360"/>
        </w:tabs>
        <w:spacing w:line="240" w:lineRule="exact"/>
        <w:ind w:left="360" w:hanging="360"/>
        <w:jc w:val="both"/>
        <w:rPr>
          <w:rFonts w:ascii="Cambria" w:hAnsi="Cambria"/>
          <w:sz w:val="16"/>
          <w:szCs w:val="16"/>
        </w:rPr>
      </w:pPr>
      <w:r w:rsidRPr="003C7B26">
        <w:rPr>
          <w:rFonts w:ascii="Cambria" w:hAnsi="Cambria"/>
          <w:bCs/>
          <w:sz w:val="16"/>
          <w:szCs w:val="16"/>
        </w:rPr>
        <w:tab/>
        <w:t>Course structure is designed according to the guidelines</w:t>
      </w:r>
      <w:r w:rsidRPr="003C7B26">
        <w:rPr>
          <w:rFonts w:ascii="Cambria" w:hAnsi="Cambria"/>
        </w:rPr>
        <w:t xml:space="preserve"> </w:t>
      </w:r>
      <w:r w:rsidRPr="003C7B26">
        <w:rPr>
          <w:rFonts w:ascii="Cambria" w:hAnsi="Cambria"/>
          <w:sz w:val="16"/>
          <w:szCs w:val="16"/>
        </w:rPr>
        <w:t>issued by the Quality Assurance and Accreditation Council of the UGC, SL to fulfil criteria of M.Sc. programs, SLQL 8, 9 &amp; 10. M.Sc. in Analytical Chemistry program offered by the Department of Chemistry, UOC consists of Part I, Part II &amp; Part III. Part I, Part II &amp; Part III correspond to the levels of Postgraduate Diploma (25 credits), M.Sc. with total of 30 credits &amp; M.Sc. with 60 credits including one year research experience.</w:t>
      </w:r>
    </w:p>
    <w:p w14:paraId="1407C51B" w14:textId="77777777" w:rsidR="00494F03" w:rsidRPr="003C7B26" w:rsidRDefault="00494F03" w:rsidP="00494F03">
      <w:pPr>
        <w:tabs>
          <w:tab w:val="left" w:pos="360"/>
        </w:tabs>
        <w:spacing w:line="240" w:lineRule="exact"/>
        <w:ind w:left="360" w:hanging="360"/>
        <w:jc w:val="both"/>
        <w:rPr>
          <w:rFonts w:ascii="Cambria" w:hAnsi="Cambria"/>
          <w:sz w:val="16"/>
          <w:szCs w:val="16"/>
        </w:rPr>
      </w:pPr>
      <w:r w:rsidRPr="003C7B26">
        <w:rPr>
          <w:rFonts w:ascii="Cambria" w:hAnsi="Cambria"/>
          <w:sz w:val="16"/>
          <w:szCs w:val="16"/>
        </w:rPr>
        <w:tab/>
        <w:t>SLQL 8 level – Part I</w:t>
      </w:r>
    </w:p>
    <w:p w14:paraId="09215981" w14:textId="77777777" w:rsidR="00494F03" w:rsidRPr="003C7B26" w:rsidRDefault="00494F03" w:rsidP="00494F03">
      <w:pPr>
        <w:tabs>
          <w:tab w:val="left" w:pos="360"/>
        </w:tabs>
        <w:spacing w:line="240" w:lineRule="exact"/>
        <w:ind w:left="360" w:hanging="360"/>
        <w:jc w:val="both"/>
        <w:rPr>
          <w:rFonts w:ascii="Cambria" w:hAnsi="Cambria"/>
          <w:sz w:val="16"/>
          <w:szCs w:val="16"/>
        </w:rPr>
      </w:pPr>
      <w:r w:rsidRPr="003C7B26">
        <w:rPr>
          <w:rFonts w:ascii="Cambria" w:hAnsi="Cambria"/>
          <w:sz w:val="16"/>
          <w:szCs w:val="16"/>
        </w:rPr>
        <w:tab/>
        <w:t>SLQL 9 level – Part I &amp; Part II</w:t>
      </w:r>
    </w:p>
    <w:p w14:paraId="5F736248" w14:textId="77777777" w:rsidR="00494F03" w:rsidRPr="003C7B26" w:rsidRDefault="00494F03" w:rsidP="00494F03">
      <w:pPr>
        <w:tabs>
          <w:tab w:val="left" w:pos="360"/>
        </w:tabs>
        <w:spacing w:line="240" w:lineRule="exact"/>
        <w:ind w:left="360" w:hanging="360"/>
        <w:jc w:val="both"/>
        <w:rPr>
          <w:rFonts w:ascii="Cambria" w:hAnsi="Cambria"/>
          <w:sz w:val="16"/>
          <w:szCs w:val="16"/>
        </w:rPr>
      </w:pPr>
      <w:r w:rsidRPr="003C7B26">
        <w:rPr>
          <w:rFonts w:ascii="Cambria" w:hAnsi="Cambria"/>
          <w:sz w:val="16"/>
          <w:szCs w:val="16"/>
        </w:rPr>
        <w:tab/>
        <w:t>SLQL 10 level – Part I, Part II &amp; Part III</w:t>
      </w:r>
    </w:p>
    <w:p w14:paraId="688E5BBD" w14:textId="77777777" w:rsidR="00494F03" w:rsidRPr="003C7B26" w:rsidRDefault="00494F03" w:rsidP="00494F03">
      <w:pPr>
        <w:tabs>
          <w:tab w:val="left" w:pos="360"/>
        </w:tabs>
        <w:spacing w:line="240" w:lineRule="exact"/>
        <w:ind w:left="360" w:hanging="360"/>
        <w:jc w:val="both"/>
        <w:rPr>
          <w:rFonts w:ascii="Cambria" w:hAnsi="Cambria"/>
          <w:bCs/>
          <w:sz w:val="16"/>
          <w:szCs w:val="16"/>
        </w:rPr>
      </w:pPr>
      <w:r w:rsidRPr="003C7B26">
        <w:rPr>
          <w:rFonts w:ascii="Cambria" w:hAnsi="Cambria"/>
          <w:sz w:val="16"/>
          <w:szCs w:val="16"/>
        </w:rPr>
        <w:tab/>
      </w:r>
    </w:p>
    <w:p w14:paraId="38625DF8" w14:textId="77777777" w:rsidR="00494F03" w:rsidRPr="003C7B26" w:rsidRDefault="00494F03" w:rsidP="00494F03">
      <w:pPr>
        <w:tabs>
          <w:tab w:val="left" w:pos="360"/>
        </w:tabs>
        <w:spacing w:line="240" w:lineRule="exact"/>
        <w:ind w:left="360" w:hanging="360"/>
        <w:jc w:val="both"/>
        <w:rPr>
          <w:rFonts w:ascii="Cambria" w:hAnsi="Cambria"/>
          <w:b/>
          <w:bCs/>
          <w:sz w:val="20"/>
          <w:szCs w:val="18"/>
        </w:rPr>
      </w:pPr>
      <w:r w:rsidRPr="003C7B26">
        <w:rPr>
          <w:rFonts w:ascii="Cambria" w:hAnsi="Cambria"/>
          <w:b/>
          <w:bCs/>
          <w:sz w:val="20"/>
          <w:szCs w:val="18"/>
        </w:rPr>
        <w:t>4.  COURSE CONTENTS</w:t>
      </w:r>
    </w:p>
    <w:p w14:paraId="30BBB3AF" w14:textId="77777777" w:rsidR="00494F03" w:rsidRPr="003C7B26" w:rsidRDefault="00494F03" w:rsidP="00494F03">
      <w:pPr>
        <w:tabs>
          <w:tab w:val="left" w:pos="360"/>
        </w:tabs>
        <w:spacing w:line="240" w:lineRule="exact"/>
        <w:ind w:left="360" w:hanging="360"/>
        <w:jc w:val="both"/>
        <w:rPr>
          <w:rFonts w:ascii="Cambria" w:hAnsi="Cambria"/>
          <w:sz w:val="20"/>
          <w:szCs w:val="14"/>
        </w:rPr>
      </w:pPr>
    </w:p>
    <w:p w14:paraId="2BE90A15" w14:textId="77777777" w:rsidR="00494F03" w:rsidRPr="003C7B26" w:rsidRDefault="00494F03" w:rsidP="00494F03">
      <w:pPr>
        <w:spacing w:line="240" w:lineRule="exact"/>
        <w:jc w:val="both"/>
        <w:rPr>
          <w:rFonts w:ascii="Cambria" w:hAnsi="Cambria"/>
          <w:b/>
          <w:bCs/>
          <w:sz w:val="18"/>
          <w:szCs w:val="18"/>
        </w:rPr>
      </w:pPr>
      <w:r w:rsidRPr="003C7B26">
        <w:rPr>
          <w:rFonts w:ascii="Cambria" w:hAnsi="Cambria"/>
          <w:b/>
          <w:bCs/>
          <w:sz w:val="18"/>
          <w:szCs w:val="18"/>
        </w:rPr>
        <w:t>4.1   Theory Modules:</w:t>
      </w:r>
    </w:p>
    <w:p w14:paraId="26348260" w14:textId="77777777" w:rsidR="00494F03" w:rsidRPr="003C7B26" w:rsidRDefault="00494F03" w:rsidP="00494F03">
      <w:pPr>
        <w:spacing w:line="240" w:lineRule="exact"/>
        <w:jc w:val="both"/>
        <w:rPr>
          <w:rFonts w:ascii="Cambria" w:hAnsi="Cambria"/>
          <w:b/>
          <w:bCs/>
          <w:sz w:val="18"/>
          <w:szCs w:val="18"/>
        </w:rPr>
      </w:pPr>
    </w:p>
    <w:p w14:paraId="477A5FF0" w14:textId="77777777" w:rsidR="00494F03" w:rsidRPr="003C7B26" w:rsidRDefault="00494F03" w:rsidP="00494F03">
      <w:pPr>
        <w:spacing w:line="240" w:lineRule="exact"/>
        <w:ind w:left="374" w:hanging="374"/>
        <w:rPr>
          <w:rFonts w:ascii="Cambria" w:hAnsi="Cambria"/>
          <w:b/>
          <w:bCs/>
          <w:sz w:val="20"/>
        </w:rPr>
      </w:pPr>
      <w:r w:rsidRPr="003C7B26">
        <w:rPr>
          <w:rFonts w:ascii="Cambria" w:hAnsi="Cambria"/>
          <w:b/>
          <w:bCs/>
          <w:sz w:val="20"/>
        </w:rPr>
        <w:t>MAC 5110   Concepts in Analytical Chemistry</w:t>
      </w:r>
      <w:r w:rsidRPr="003C7B26">
        <w:rPr>
          <w:rFonts w:ascii="Cambria" w:hAnsi="Cambria"/>
          <w:sz w:val="20"/>
        </w:rPr>
        <w:tab/>
      </w:r>
    </w:p>
    <w:p w14:paraId="3CBF4378" w14:textId="77777777" w:rsidR="00494F03" w:rsidRPr="003C7B26" w:rsidRDefault="00494F03" w:rsidP="00494F03">
      <w:pPr>
        <w:spacing w:line="240" w:lineRule="exact"/>
        <w:ind w:left="374" w:hanging="374"/>
        <w:rPr>
          <w:rFonts w:ascii="Cambria" w:hAnsi="Cambria"/>
          <w:i/>
          <w:iCs/>
          <w:sz w:val="16"/>
        </w:rPr>
      </w:pPr>
      <w:r w:rsidRPr="003C7B26">
        <w:rPr>
          <w:rFonts w:ascii="Cambria" w:hAnsi="Cambria"/>
          <w:sz w:val="16"/>
        </w:rPr>
        <w:t xml:space="preserve"> </w:t>
      </w:r>
      <w:r w:rsidRPr="003C7B26">
        <w:rPr>
          <w:rFonts w:ascii="Cambria" w:hAnsi="Cambria"/>
          <w:sz w:val="16"/>
        </w:rPr>
        <w:tab/>
        <w:t>Statistics &amp; sampling theory</w:t>
      </w:r>
      <w:r w:rsidRPr="003C7B26">
        <w:rPr>
          <w:rFonts w:ascii="Cambria" w:hAnsi="Cambria"/>
          <w:sz w:val="16"/>
        </w:rPr>
        <w:tab/>
      </w:r>
      <w:r w:rsidRPr="003C7B26">
        <w:rPr>
          <w:rFonts w:ascii="Cambria" w:hAnsi="Cambria"/>
          <w:sz w:val="16"/>
        </w:rPr>
        <w:tab/>
      </w:r>
      <w:r w:rsidRPr="003C7B26">
        <w:rPr>
          <w:rFonts w:ascii="Cambria" w:hAnsi="Cambria"/>
          <w:sz w:val="16"/>
        </w:rPr>
        <w:tab/>
      </w:r>
      <w:r w:rsidRPr="003C7B26">
        <w:rPr>
          <w:rFonts w:ascii="Cambria" w:hAnsi="Cambria"/>
          <w:i/>
          <w:iCs/>
          <w:sz w:val="16"/>
        </w:rPr>
        <w:t xml:space="preserve"> </w:t>
      </w:r>
    </w:p>
    <w:p w14:paraId="108C1ECD" w14:textId="77777777" w:rsidR="00494F03" w:rsidRPr="003C7B26" w:rsidRDefault="00494F03" w:rsidP="00494F03">
      <w:pPr>
        <w:spacing w:line="240" w:lineRule="exact"/>
        <w:ind w:left="374" w:hanging="374"/>
        <w:rPr>
          <w:rFonts w:ascii="Cambria" w:hAnsi="Cambria"/>
          <w:sz w:val="16"/>
        </w:rPr>
      </w:pPr>
      <w:r w:rsidRPr="003C7B26">
        <w:rPr>
          <w:rFonts w:ascii="Cambria" w:hAnsi="Cambria"/>
          <w:sz w:val="16"/>
        </w:rPr>
        <w:tab/>
        <w:t>Acid base equilibria</w:t>
      </w:r>
      <w:r w:rsidRPr="003C7B26">
        <w:rPr>
          <w:rFonts w:ascii="Cambria" w:hAnsi="Cambria"/>
          <w:sz w:val="16"/>
        </w:rPr>
        <w:tab/>
      </w:r>
      <w:r w:rsidRPr="003C7B26">
        <w:rPr>
          <w:rFonts w:ascii="Cambria" w:hAnsi="Cambria"/>
          <w:sz w:val="16"/>
        </w:rPr>
        <w:tab/>
        <w:t xml:space="preserve">            </w:t>
      </w:r>
      <w:r w:rsidRPr="003C7B26">
        <w:rPr>
          <w:rFonts w:ascii="Cambria" w:hAnsi="Cambria"/>
          <w:sz w:val="16"/>
        </w:rPr>
        <w:tab/>
      </w:r>
      <w:r w:rsidRPr="003C7B26">
        <w:rPr>
          <w:rFonts w:ascii="Cambria" w:hAnsi="Cambria"/>
          <w:sz w:val="16"/>
        </w:rPr>
        <w:tab/>
      </w:r>
    </w:p>
    <w:p w14:paraId="6A864788" w14:textId="77777777" w:rsidR="00494F03" w:rsidRPr="003C7B26" w:rsidRDefault="00494F03" w:rsidP="00494F03">
      <w:pPr>
        <w:spacing w:line="240" w:lineRule="exact"/>
        <w:ind w:left="374"/>
        <w:rPr>
          <w:rFonts w:ascii="Cambria" w:hAnsi="Cambria"/>
          <w:sz w:val="16"/>
        </w:rPr>
      </w:pPr>
      <w:proofErr w:type="spellStart"/>
      <w:r w:rsidRPr="003C7B26">
        <w:rPr>
          <w:rFonts w:ascii="Cambria" w:hAnsi="Cambria"/>
          <w:sz w:val="16"/>
        </w:rPr>
        <w:t>Complexometry</w:t>
      </w:r>
      <w:proofErr w:type="spellEnd"/>
      <w:r w:rsidRPr="003C7B26">
        <w:rPr>
          <w:rFonts w:ascii="Cambria" w:hAnsi="Cambria"/>
          <w:sz w:val="16"/>
        </w:rPr>
        <w:t xml:space="preserve"> &amp; conditional constants </w:t>
      </w:r>
      <w:r w:rsidRPr="003C7B26">
        <w:rPr>
          <w:rFonts w:ascii="Cambria" w:hAnsi="Cambria"/>
          <w:sz w:val="16"/>
        </w:rPr>
        <w:tab/>
      </w:r>
      <w:r w:rsidRPr="003C7B26">
        <w:rPr>
          <w:rFonts w:ascii="Cambria" w:hAnsi="Cambria"/>
          <w:sz w:val="16"/>
        </w:rPr>
        <w:tab/>
        <w:t xml:space="preserve"> </w:t>
      </w:r>
    </w:p>
    <w:p w14:paraId="3C731AED" w14:textId="77777777" w:rsidR="00494F03" w:rsidRPr="003C7B26" w:rsidRDefault="00494F03" w:rsidP="00494F03">
      <w:pPr>
        <w:spacing w:line="240" w:lineRule="exact"/>
        <w:ind w:left="374" w:hanging="374"/>
        <w:rPr>
          <w:rFonts w:ascii="Cambria" w:hAnsi="Cambria"/>
          <w:i/>
          <w:iCs/>
          <w:sz w:val="16"/>
        </w:rPr>
      </w:pPr>
      <w:r w:rsidRPr="003C7B26">
        <w:rPr>
          <w:rFonts w:ascii="Cambria" w:hAnsi="Cambria"/>
          <w:sz w:val="16"/>
        </w:rPr>
        <w:tab/>
        <w:t>Redox equilibria</w:t>
      </w:r>
      <w:r w:rsidRPr="003C7B26">
        <w:rPr>
          <w:rFonts w:ascii="Cambria" w:hAnsi="Cambria"/>
          <w:sz w:val="16"/>
        </w:rPr>
        <w:tab/>
      </w:r>
      <w:r w:rsidRPr="003C7B26">
        <w:rPr>
          <w:rFonts w:ascii="Cambria" w:hAnsi="Cambria"/>
          <w:sz w:val="16"/>
        </w:rPr>
        <w:tab/>
      </w:r>
      <w:r w:rsidRPr="003C7B26">
        <w:rPr>
          <w:rFonts w:ascii="Cambria" w:hAnsi="Cambria"/>
          <w:sz w:val="16"/>
        </w:rPr>
        <w:tab/>
      </w:r>
      <w:r w:rsidRPr="003C7B26">
        <w:rPr>
          <w:rFonts w:ascii="Cambria" w:hAnsi="Cambria"/>
          <w:sz w:val="16"/>
        </w:rPr>
        <w:tab/>
        <w:t xml:space="preserve"> </w:t>
      </w:r>
    </w:p>
    <w:p w14:paraId="26DCCCDE" w14:textId="77777777" w:rsidR="00494F03" w:rsidRPr="003C7B26" w:rsidRDefault="00494F03" w:rsidP="00494F03">
      <w:pPr>
        <w:spacing w:line="240" w:lineRule="exact"/>
        <w:ind w:left="374" w:hanging="374"/>
        <w:rPr>
          <w:rFonts w:ascii="Cambria" w:hAnsi="Cambria"/>
          <w:sz w:val="16"/>
        </w:rPr>
      </w:pPr>
      <w:r w:rsidRPr="003C7B26">
        <w:rPr>
          <w:rFonts w:ascii="Cambria" w:hAnsi="Cambria"/>
          <w:sz w:val="16"/>
        </w:rPr>
        <w:tab/>
        <w:t>Electroanalytical chemistry &amp; chemical sensors</w:t>
      </w:r>
      <w:r w:rsidRPr="003C7B26">
        <w:rPr>
          <w:rFonts w:ascii="Cambria" w:hAnsi="Cambria"/>
          <w:sz w:val="16"/>
        </w:rPr>
        <w:tab/>
      </w:r>
      <w:r w:rsidRPr="003C7B26">
        <w:rPr>
          <w:rFonts w:ascii="Cambria" w:hAnsi="Cambria"/>
          <w:sz w:val="16"/>
        </w:rPr>
        <w:tab/>
      </w:r>
    </w:p>
    <w:p w14:paraId="7FAC2128" w14:textId="77777777" w:rsidR="00494F03" w:rsidRPr="003C7B26" w:rsidRDefault="00494F03" w:rsidP="00494F03">
      <w:pPr>
        <w:spacing w:line="240" w:lineRule="exact"/>
        <w:ind w:left="374" w:hanging="374"/>
        <w:rPr>
          <w:rFonts w:ascii="Cambria" w:hAnsi="Cambria"/>
          <w:sz w:val="16"/>
        </w:rPr>
      </w:pPr>
      <w:r w:rsidRPr="003C7B26">
        <w:rPr>
          <w:rFonts w:ascii="Cambria" w:hAnsi="Cambria"/>
          <w:sz w:val="16"/>
        </w:rPr>
        <w:tab/>
        <w:t>Precipitation methods &amp; non aqueous solvents</w:t>
      </w:r>
      <w:r w:rsidRPr="003C7B26">
        <w:rPr>
          <w:rFonts w:ascii="Cambria" w:hAnsi="Cambria"/>
          <w:sz w:val="16"/>
        </w:rPr>
        <w:tab/>
      </w:r>
      <w:r w:rsidRPr="003C7B26">
        <w:rPr>
          <w:rFonts w:ascii="Cambria" w:hAnsi="Cambria"/>
          <w:sz w:val="16"/>
        </w:rPr>
        <w:tab/>
      </w:r>
    </w:p>
    <w:p w14:paraId="09810ACC" w14:textId="77777777" w:rsidR="00494F03" w:rsidRPr="003C7B26" w:rsidRDefault="00494F03" w:rsidP="00494F03">
      <w:pPr>
        <w:spacing w:line="240" w:lineRule="exact"/>
        <w:ind w:left="374" w:hanging="374"/>
        <w:rPr>
          <w:rFonts w:ascii="Cambria" w:hAnsi="Cambria"/>
          <w:b/>
          <w:bCs/>
          <w:sz w:val="20"/>
        </w:rPr>
      </w:pPr>
    </w:p>
    <w:p w14:paraId="3687F2FA" w14:textId="77777777" w:rsidR="00494F03" w:rsidRPr="003C7B26" w:rsidRDefault="00494F03" w:rsidP="00494F03">
      <w:pPr>
        <w:spacing w:line="240" w:lineRule="exact"/>
        <w:ind w:left="374" w:hanging="374"/>
        <w:rPr>
          <w:rFonts w:ascii="Cambria" w:hAnsi="Cambria"/>
          <w:sz w:val="20"/>
        </w:rPr>
      </w:pPr>
      <w:r w:rsidRPr="003C7B26">
        <w:rPr>
          <w:rFonts w:ascii="Cambria" w:hAnsi="Cambria"/>
          <w:b/>
          <w:bCs/>
          <w:sz w:val="20"/>
        </w:rPr>
        <w:t>MAC 5210 Spectroscopic Methods in Analysis</w:t>
      </w:r>
      <w:r w:rsidRPr="003C7B26">
        <w:rPr>
          <w:rFonts w:ascii="Cambria" w:hAnsi="Cambria"/>
          <w:sz w:val="20"/>
        </w:rPr>
        <w:t xml:space="preserve">       </w:t>
      </w:r>
      <w:r w:rsidRPr="003C7B26">
        <w:rPr>
          <w:rFonts w:ascii="Cambria" w:hAnsi="Cambria"/>
          <w:sz w:val="20"/>
        </w:rPr>
        <w:tab/>
      </w:r>
    </w:p>
    <w:p w14:paraId="18812382" w14:textId="77777777" w:rsidR="00494F03" w:rsidRPr="003C7B26" w:rsidRDefault="00494F03" w:rsidP="00494F03">
      <w:pPr>
        <w:spacing w:line="240" w:lineRule="exact"/>
        <w:ind w:left="374" w:hanging="374"/>
        <w:rPr>
          <w:rFonts w:ascii="Cambria" w:hAnsi="Cambria"/>
          <w:i/>
          <w:iCs/>
          <w:sz w:val="16"/>
        </w:rPr>
      </w:pPr>
      <w:r w:rsidRPr="003C7B26">
        <w:rPr>
          <w:rFonts w:ascii="Cambria" w:hAnsi="Cambria"/>
          <w:sz w:val="16"/>
        </w:rPr>
        <w:tab/>
        <w:t xml:space="preserve">Molecular spectroscopy–absorption, ESR and Mossbauer          </w:t>
      </w:r>
    </w:p>
    <w:p w14:paraId="2D3BFF08" w14:textId="77777777" w:rsidR="00494F03" w:rsidRPr="003C7B26" w:rsidRDefault="00494F03" w:rsidP="00494F03">
      <w:pPr>
        <w:spacing w:line="240" w:lineRule="exact"/>
        <w:ind w:left="374" w:hanging="374"/>
        <w:rPr>
          <w:rFonts w:ascii="Cambria" w:hAnsi="Cambria"/>
          <w:sz w:val="16"/>
        </w:rPr>
      </w:pPr>
      <w:r w:rsidRPr="003C7B26">
        <w:rPr>
          <w:rFonts w:ascii="Cambria" w:hAnsi="Cambria"/>
          <w:sz w:val="16"/>
        </w:rPr>
        <w:tab/>
        <w:t xml:space="preserve">Molecular spectroscopy– emission (Fluorescence </w:t>
      </w:r>
      <w:proofErr w:type="spellStart"/>
      <w:r w:rsidRPr="003C7B26">
        <w:rPr>
          <w:rFonts w:ascii="Cambria" w:hAnsi="Cambria"/>
          <w:sz w:val="16"/>
        </w:rPr>
        <w:t>etc</w:t>
      </w:r>
      <w:proofErr w:type="spellEnd"/>
      <w:r w:rsidRPr="003C7B26">
        <w:rPr>
          <w:rFonts w:ascii="Cambria" w:hAnsi="Cambria"/>
          <w:sz w:val="16"/>
        </w:rPr>
        <w:t>)</w:t>
      </w:r>
      <w:r w:rsidRPr="003C7B26">
        <w:rPr>
          <w:rFonts w:ascii="Cambria" w:hAnsi="Cambria"/>
          <w:sz w:val="16"/>
        </w:rPr>
        <w:tab/>
        <w:t xml:space="preserve"> </w:t>
      </w:r>
    </w:p>
    <w:p w14:paraId="71B39059" w14:textId="77777777" w:rsidR="00494F03" w:rsidRPr="003C7B26" w:rsidRDefault="00494F03" w:rsidP="00494F03">
      <w:pPr>
        <w:spacing w:line="240" w:lineRule="exact"/>
        <w:ind w:left="374" w:hanging="374"/>
        <w:rPr>
          <w:rFonts w:ascii="Cambria" w:hAnsi="Cambria"/>
          <w:i/>
          <w:iCs/>
          <w:sz w:val="16"/>
        </w:rPr>
      </w:pPr>
      <w:r w:rsidRPr="003C7B26">
        <w:rPr>
          <w:rFonts w:ascii="Cambria" w:hAnsi="Cambria"/>
          <w:sz w:val="16"/>
        </w:rPr>
        <w:tab/>
        <w:t>Atomic spectroscopy – absorption and Emission</w:t>
      </w:r>
      <w:r w:rsidRPr="003C7B26">
        <w:rPr>
          <w:rFonts w:ascii="Cambria" w:hAnsi="Cambria"/>
          <w:sz w:val="16"/>
        </w:rPr>
        <w:tab/>
      </w:r>
      <w:r w:rsidRPr="003C7B26">
        <w:rPr>
          <w:rFonts w:ascii="Cambria" w:hAnsi="Cambria"/>
          <w:sz w:val="16"/>
        </w:rPr>
        <w:tab/>
        <w:t xml:space="preserve"> </w:t>
      </w:r>
    </w:p>
    <w:p w14:paraId="10B59A40" w14:textId="77777777" w:rsidR="00494F03" w:rsidRPr="003C7B26" w:rsidRDefault="00494F03" w:rsidP="00494F03">
      <w:pPr>
        <w:spacing w:line="240" w:lineRule="exact"/>
        <w:ind w:left="374" w:hanging="374"/>
        <w:rPr>
          <w:rFonts w:ascii="Cambria" w:hAnsi="Cambria"/>
          <w:sz w:val="16"/>
        </w:rPr>
      </w:pPr>
      <w:r w:rsidRPr="003C7B26">
        <w:rPr>
          <w:rFonts w:ascii="Cambria" w:hAnsi="Cambria"/>
          <w:sz w:val="16"/>
        </w:rPr>
        <w:t xml:space="preserve">  </w:t>
      </w:r>
      <w:r w:rsidRPr="003C7B26">
        <w:rPr>
          <w:rFonts w:ascii="Cambria" w:hAnsi="Cambria"/>
          <w:sz w:val="16"/>
        </w:rPr>
        <w:tab/>
        <w:t xml:space="preserve">Surface spectroscopic methods for structural elucidation      </w:t>
      </w:r>
    </w:p>
    <w:p w14:paraId="21EB3CBA" w14:textId="77777777" w:rsidR="00494F03" w:rsidRPr="003C7B26" w:rsidRDefault="00494F03" w:rsidP="00494F03">
      <w:pPr>
        <w:spacing w:line="240" w:lineRule="exact"/>
        <w:ind w:left="374" w:hanging="374"/>
        <w:rPr>
          <w:rFonts w:ascii="Cambria" w:hAnsi="Cambria"/>
          <w:sz w:val="16"/>
        </w:rPr>
      </w:pPr>
      <w:r w:rsidRPr="003C7B26">
        <w:rPr>
          <w:rFonts w:ascii="Cambria" w:hAnsi="Cambria"/>
          <w:sz w:val="16"/>
        </w:rPr>
        <w:tab/>
        <w:t xml:space="preserve">Instrumentation in Spectroscopy  </w:t>
      </w:r>
      <w:r w:rsidRPr="003C7B26">
        <w:rPr>
          <w:rFonts w:ascii="Cambria" w:hAnsi="Cambria"/>
          <w:sz w:val="16"/>
        </w:rPr>
        <w:tab/>
      </w:r>
      <w:r w:rsidRPr="003C7B26">
        <w:rPr>
          <w:rFonts w:ascii="Cambria" w:hAnsi="Cambria"/>
          <w:sz w:val="16"/>
        </w:rPr>
        <w:tab/>
      </w:r>
    </w:p>
    <w:p w14:paraId="58857D3E" w14:textId="77777777" w:rsidR="00494F03" w:rsidRPr="003C7B26" w:rsidRDefault="00494F03" w:rsidP="00494F03">
      <w:pPr>
        <w:pStyle w:val="Heading3"/>
        <w:spacing w:line="240" w:lineRule="exact"/>
        <w:ind w:left="374" w:hanging="374"/>
        <w:jc w:val="left"/>
        <w:rPr>
          <w:rFonts w:ascii="Cambria" w:hAnsi="Cambria"/>
          <w:b/>
          <w:bCs/>
          <w:sz w:val="20"/>
        </w:rPr>
      </w:pPr>
    </w:p>
    <w:p w14:paraId="5B4C30C6" w14:textId="77777777" w:rsidR="006816B4" w:rsidRPr="003C7B26" w:rsidRDefault="006816B4" w:rsidP="006816B4">
      <w:pPr>
        <w:pStyle w:val="Heading3"/>
        <w:spacing w:line="240" w:lineRule="exact"/>
        <w:ind w:left="374" w:hanging="374"/>
        <w:jc w:val="left"/>
        <w:rPr>
          <w:rFonts w:ascii="Cambria" w:hAnsi="Cambria"/>
          <w:b/>
          <w:bCs/>
          <w:sz w:val="20"/>
        </w:rPr>
      </w:pPr>
      <w:r w:rsidRPr="003C7B26">
        <w:rPr>
          <w:rFonts w:ascii="Cambria" w:hAnsi="Cambria"/>
          <w:b/>
          <w:bCs/>
          <w:sz w:val="20"/>
        </w:rPr>
        <w:t xml:space="preserve">MAC 5310 Separation Techniques in Analytical Chemistry </w:t>
      </w:r>
    </w:p>
    <w:p w14:paraId="14F8085B"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 xml:space="preserve">Sample preparation methods (LLE, IE and SPE)    </w:t>
      </w:r>
      <w:r w:rsidRPr="003C7B26">
        <w:rPr>
          <w:rFonts w:ascii="Cambria" w:hAnsi="Cambria"/>
          <w:sz w:val="16"/>
        </w:rPr>
        <w:tab/>
      </w:r>
    </w:p>
    <w:p w14:paraId="0A65382B"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 xml:space="preserve">Separation methods (PC, TLC, GC, HPLC and SFC)   </w:t>
      </w:r>
      <w:r w:rsidRPr="003C7B26">
        <w:rPr>
          <w:rFonts w:ascii="Cambria" w:hAnsi="Cambria"/>
          <w:sz w:val="16"/>
        </w:rPr>
        <w:tab/>
      </w:r>
    </w:p>
    <w:p w14:paraId="68288A6F" w14:textId="77777777" w:rsidR="006816B4" w:rsidRPr="003C7B26" w:rsidRDefault="006816B4" w:rsidP="006816B4">
      <w:pPr>
        <w:spacing w:line="240" w:lineRule="exact"/>
        <w:ind w:left="374"/>
        <w:rPr>
          <w:rFonts w:ascii="Cambria" w:hAnsi="Cambria"/>
          <w:sz w:val="16"/>
        </w:rPr>
      </w:pPr>
      <w:r w:rsidRPr="003C7B26">
        <w:rPr>
          <w:rFonts w:ascii="Cambria" w:hAnsi="Cambria"/>
          <w:sz w:val="16"/>
        </w:rPr>
        <w:t>Electrophoresis in biological applications</w:t>
      </w:r>
    </w:p>
    <w:p w14:paraId="7653A2BB"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RD techniques in microbial analysis</w:t>
      </w:r>
    </w:p>
    <w:p w14:paraId="0196DB0B" w14:textId="77777777" w:rsidR="006816B4" w:rsidRPr="003C7B26" w:rsidRDefault="006816B4" w:rsidP="006816B4">
      <w:pPr>
        <w:spacing w:line="240" w:lineRule="exact"/>
        <w:ind w:left="374" w:hanging="374"/>
        <w:rPr>
          <w:rFonts w:ascii="Cambria" w:hAnsi="Cambria"/>
          <w:b/>
          <w:bCs/>
          <w:sz w:val="20"/>
        </w:rPr>
      </w:pPr>
    </w:p>
    <w:p w14:paraId="135DF942" w14:textId="77777777" w:rsidR="006816B4" w:rsidRPr="003C7B26" w:rsidRDefault="006816B4" w:rsidP="006816B4">
      <w:pPr>
        <w:spacing w:line="240" w:lineRule="exact"/>
        <w:ind w:left="374" w:hanging="374"/>
        <w:rPr>
          <w:rFonts w:ascii="Cambria" w:hAnsi="Cambria"/>
          <w:b/>
          <w:bCs/>
          <w:sz w:val="20"/>
        </w:rPr>
      </w:pPr>
      <w:r w:rsidRPr="003C7B26">
        <w:rPr>
          <w:rFonts w:ascii="Cambria" w:hAnsi="Cambria"/>
          <w:b/>
          <w:bCs/>
          <w:sz w:val="20"/>
        </w:rPr>
        <w:t>MAC 5410 Analytical Techniques</w:t>
      </w:r>
      <w:r w:rsidRPr="003C7B26">
        <w:rPr>
          <w:rFonts w:ascii="Cambria" w:hAnsi="Cambria"/>
          <w:b/>
          <w:bCs/>
          <w:sz w:val="20"/>
        </w:rPr>
        <w:tab/>
        <w:t xml:space="preserve">     </w:t>
      </w:r>
    </w:p>
    <w:p w14:paraId="17301EAA" w14:textId="77777777" w:rsidR="006816B4" w:rsidRPr="003C7B26" w:rsidRDefault="006816B4" w:rsidP="006816B4">
      <w:pPr>
        <w:spacing w:line="240" w:lineRule="exact"/>
        <w:ind w:left="374" w:hanging="374"/>
        <w:rPr>
          <w:rFonts w:ascii="Cambria" w:hAnsi="Cambria"/>
          <w:i/>
          <w:iCs/>
          <w:sz w:val="16"/>
        </w:rPr>
      </w:pPr>
      <w:r w:rsidRPr="003C7B26">
        <w:rPr>
          <w:rFonts w:ascii="Cambria" w:hAnsi="Cambria"/>
          <w:sz w:val="16"/>
        </w:rPr>
        <w:tab/>
        <w:t>Thermal analysis</w:t>
      </w:r>
      <w:r w:rsidRPr="003C7B26">
        <w:rPr>
          <w:rFonts w:ascii="Cambria" w:hAnsi="Cambria"/>
          <w:sz w:val="16"/>
        </w:rPr>
        <w:tab/>
      </w:r>
      <w:r w:rsidRPr="003C7B26">
        <w:rPr>
          <w:rFonts w:ascii="Cambria" w:hAnsi="Cambria"/>
          <w:sz w:val="16"/>
        </w:rPr>
        <w:tab/>
      </w:r>
      <w:r w:rsidRPr="003C7B26">
        <w:rPr>
          <w:rFonts w:ascii="Cambria" w:hAnsi="Cambria"/>
          <w:sz w:val="16"/>
        </w:rPr>
        <w:tab/>
        <w:t xml:space="preserve">                       </w:t>
      </w:r>
    </w:p>
    <w:p w14:paraId="2C151BE4"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Analysis of air &amp; water quality</w:t>
      </w:r>
      <w:r w:rsidRPr="003C7B26">
        <w:rPr>
          <w:rFonts w:ascii="Cambria" w:hAnsi="Cambria"/>
          <w:sz w:val="16"/>
        </w:rPr>
        <w:tab/>
      </w:r>
      <w:r w:rsidRPr="003C7B26">
        <w:rPr>
          <w:rFonts w:ascii="Cambria" w:hAnsi="Cambria"/>
          <w:sz w:val="16"/>
        </w:rPr>
        <w:tab/>
      </w:r>
    </w:p>
    <w:p w14:paraId="40DBB788"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 xml:space="preserve">Bio-analytical chemistry </w:t>
      </w:r>
    </w:p>
    <w:p w14:paraId="481CB95B" w14:textId="77777777" w:rsidR="006816B4" w:rsidRPr="003C7B26" w:rsidRDefault="006816B4" w:rsidP="006816B4">
      <w:pPr>
        <w:spacing w:line="240" w:lineRule="exact"/>
        <w:ind w:left="374" w:hanging="374"/>
        <w:rPr>
          <w:rFonts w:ascii="Cambria" w:hAnsi="Cambria"/>
          <w:i/>
          <w:iCs/>
          <w:sz w:val="16"/>
        </w:rPr>
      </w:pPr>
      <w:r w:rsidRPr="003C7B26">
        <w:rPr>
          <w:rFonts w:ascii="Cambria" w:hAnsi="Cambria"/>
          <w:sz w:val="16"/>
        </w:rPr>
        <w:tab/>
        <w:t>Principles of instrumental analysis</w:t>
      </w:r>
      <w:r w:rsidRPr="003C7B26">
        <w:rPr>
          <w:rFonts w:ascii="Cambria" w:hAnsi="Cambria"/>
          <w:sz w:val="16"/>
        </w:rPr>
        <w:tab/>
      </w:r>
      <w:r w:rsidRPr="003C7B26">
        <w:rPr>
          <w:rFonts w:ascii="Cambria" w:hAnsi="Cambria"/>
          <w:sz w:val="16"/>
        </w:rPr>
        <w:tab/>
      </w:r>
    </w:p>
    <w:p w14:paraId="10FFAB3B"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Quality of testing laboratories</w:t>
      </w:r>
    </w:p>
    <w:p w14:paraId="3B58C1BD" w14:textId="77777777" w:rsidR="006816B4" w:rsidRPr="003C7B26" w:rsidRDefault="006816B4" w:rsidP="006816B4">
      <w:pPr>
        <w:spacing w:line="240" w:lineRule="exact"/>
        <w:ind w:left="374" w:hanging="374"/>
        <w:rPr>
          <w:rFonts w:ascii="Cambria" w:hAnsi="Cambria"/>
          <w:b/>
          <w:bCs/>
          <w:sz w:val="20"/>
        </w:rPr>
      </w:pPr>
      <w:bookmarkStart w:id="0" w:name="OLE_LINK1"/>
    </w:p>
    <w:p w14:paraId="570D3831" w14:textId="77777777" w:rsidR="006816B4" w:rsidRPr="003C7B26" w:rsidRDefault="006816B4" w:rsidP="006816B4">
      <w:pPr>
        <w:spacing w:line="240" w:lineRule="exact"/>
        <w:ind w:left="374" w:hanging="374"/>
        <w:rPr>
          <w:rFonts w:ascii="Cambria" w:hAnsi="Cambria"/>
          <w:sz w:val="20"/>
        </w:rPr>
      </w:pPr>
      <w:r w:rsidRPr="003C7B26">
        <w:rPr>
          <w:rFonts w:ascii="Cambria" w:hAnsi="Cambria"/>
          <w:b/>
          <w:bCs/>
          <w:sz w:val="20"/>
        </w:rPr>
        <w:t xml:space="preserve">MAC 5510 Industrial </w:t>
      </w:r>
      <w:bookmarkEnd w:id="0"/>
      <w:r w:rsidRPr="003C7B26">
        <w:rPr>
          <w:rFonts w:ascii="Cambria" w:hAnsi="Cambria"/>
          <w:b/>
          <w:bCs/>
          <w:sz w:val="20"/>
        </w:rPr>
        <w:t>Applications in Analytical Chemistry</w:t>
      </w:r>
      <w:r w:rsidRPr="003C7B26">
        <w:rPr>
          <w:rFonts w:ascii="Cambria" w:hAnsi="Cambria"/>
          <w:b/>
          <w:bCs/>
          <w:sz w:val="20"/>
        </w:rPr>
        <w:tab/>
      </w:r>
    </w:p>
    <w:p w14:paraId="3131830C" w14:textId="77777777" w:rsidR="006816B4" w:rsidRPr="003C7B26" w:rsidRDefault="006816B4" w:rsidP="006816B4">
      <w:pPr>
        <w:spacing w:line="240" w:lineRule="exact"/>
        <w:ind w:left="374" w:hanging="374"/>
        <w:rPr>
          <w:rFonts w:ascii="Cambria" w:hAnsi="Cambria"/>
          <w:i/>
          <w:iCs/>
          <w:sz w:val="16"/>
        </w:rPr>
      </w:pPr>
      <w:r w:rsidRPr="003C7B26">
        <w:rPr>
          <w:rFonts w:ascii="Cambria" w:hAnsi="Cambria"/>
          <w:sz w:val="16"/>
        </w:rPr>
        <w:tab/>
        <w:t>Food and drugs</w:t>
      </w:r>
      <w:r w:rsidRPr="003C7B26">
        <w:rPr>
          <w:rFonts w:ascii="Cambria" w:hAnsi="Cambria"/>
          <w:sz w:val="16"/>
        </w:rPr>
        <w:tab/>
      </w:r>
      <w:r w:rsidRPr="003C7B26">
        <w:rPr>
          <w:rFonts w:ascii="Cambria" w:hAnsi="Cambria"/>
          <w:sz w:val="16"/>
        </w:rPr>
        <w:tab/>
      </w:r>
      <w:r w:rsidRPr="003C7B26">
        <w:rPr>
          <w:rFonts w:ascii="Cambria" w:hAnsi="Cambria"/>
          <w:sz w:val="16"/>
        </w:rPr>
        <w:tab/>
      </w:r>
      <w:r w:rsidRPr="003C7B26">
        <w:rPr>
          <w:rFonts w:ascii="Cambria" w:hAnsi="Cambria"/>
          <w:sz w:val="16"/>
        </w:rPr>
        <w:tab/>
        <w:t xml:space="preserve">         </w:t>
      </w:r>
      <w:r w:rsidRPr="003C7B26">
        <w:rPr>
          <w:rFonts w:ascii="Cambria" w:hAnsi="Cambria"/>
          <w:sz w:val="16"/>
        </w:rPr>
        <w:tab/>
        <w:t xml:space="preserve"> </w:t>
      </w:r>
    </w:p>
    <w:p w14:paraId="537D35A1"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Agrochemicals and soil</w:t>
      </w:r>
      <w:r w:rsidRPr="003C7B26">
        <w:rPr>
          <w:rFonts w:ascii="Cambria" w:hAnsi="Cambria"/>
          <w:sz w:val="16"/>
        </w:rPr>
        <w:tab/>
      </w:r>
      <w:r w:rsidRPr="003C7B26">
        <w:rPr>
          <w:rFonts w:ascii="Cambria" w:hAnsi="Cambria"/>
          <w:sz w:val="16"/>
        </w:rPr>
        <w:tab/>
      </w:r>
      <w:r w:rsidRPr="003C7B26">
        <w:rPr>
          <w:rFonts w:ascii="Cambria" w:hAnsi="Cambria"/>
          <w:sz w:val="16"/>
        </w:rPr>
        <w:tab/>
        <w:t xml:space="preserve">         </w:t>
      </w:r>
      <w:r w:rsidRPr="003C7B26">
        <w:rPr>
          <w:rFonts w:ascii="Cambria" w:hAnsi="Cambria"/>
          <w:sz w:val="16"/>
        </w:rPr>
        <w:tab/>
        <w:t xml:space="preserve"> </w:t>
      </w:r>
    </w:p>
    <w:p w14:paraId="057F4C44"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Cosmetics</w:t>
      </w:r>
    </w:p>
    <w:p w14:paraId="7F9D79F5" w14:textId="77777777" w:rsidR="006816B4" w:rsidRPr="003C7B26" w:rsidRDefault="006816B4" w:rsidP="006816B4">
      <w:pPr>
        <w:spacing w:line="240" w:lineRule="exact"/>
        <w:ind w:left="374" w:hanging="374"/>
        <w:rPr>
          <w:rFonts w:ascii="Cambria" w:hAnsi="Cambria"/>
          <w:sz w:val="16"/>
        </w:rPr>
      </w:pPr>
      <w:r w:rsidRPr="003C7B26">
        <w:rPr>
          <w:rFonts w:ascii="Cambria" w:hAnsi="Cambria"/>
          <w:sz w:val="16"/>
        </w:rPr>
        <w:tab/>
        <w:t>Nanotechnology</w:t>
      </w:r>
    </w:p>
    <w:p w14:paraId="575CA11E" w14:textId="77777777" w:rsidR="006816B4" w:rsidRPr="003C7B26" w:rsidRDefault="006816B4" w:rsidP="006816B4">
      <w:pPr>
        <w:spacing w:line="240" w:lineRule="exact"/>
        <w:ind w:left="374" w:hanging="374"/>
        <w:rPr>
          <w:rFonts w:ascii="Cambria" w:hAnsi="Cambria"/>
          <w:sz w:val="20"/>
          <w:szCs w:val="20"/>
        </w:rPr>
      </w:pPr>
    </w:p>
    <w:p w14:paraId="179DD225" w14:textId="77777777" w:rsidR="006816B4" w:rsidRPr="003C7B26" w:rsidRDefault="006816B4" w:rsidP="006816B4">
      <w:pPr>
        <w:spacing w:line="240" w:lineRule="exact"/>
        <w:ind w:left="374" w:hanging="374"/>
        <w:rPr>
          <w:rFonts w:ascii="Cambria" w:hAnsi="Cambria"/>
          <w:b/>
          <w:bCs/>
          <w:sz w:val="20"/>
          <w:szCs w:val="20"/>
        </w:rPr>
      </w:pPr>
      <w:r w:rsidRPr="003C7B26">
        <w:rPr>
          <w:rFonts w:ascii="Cambria" w:hAnsi="Cambria"/>
          <w:b/>
          <w:bCs/>
          <w:sz w:val="20"/>
          <w:szCs w:val="20"/>
        </w:rPr>
        <w:t xml:space="preserve">MAC 5900 </w:t>
      </w:r>
      <w:r w:rsidRPr="003C7B26">
        <w:rPr>
          <w:rFonts w:ascii="Cambria" w:hAnsi="Cambria"/>
          <w:b/>
          <w:sz w:val="20"/>
          <w:szCs w:val="20"/>
        </w:rPr>
        <w:t>Instrumentation in Analytical Chemistry</w:t>
      </w:r>
    </w:p>
    <w:p w14:paraId="1C938B8B" w14:textId="77777777" w:rsidR="006816B4" w:rsidRPr="003C7B26" w:rsidRDefault="006816B4" w:rsidP="006816B4">
      <w:pPr>
        <w:spacing w:line="240" w:lineRule="exact"/>
        <w:ind w:left="374" w:hanging="374"/>
        <w:rPr>
          <w:rFonts w:ascii="Cambria" w:hAnsi="Cambria"/>
          <w:sz w:val="16"/>
          <w:szCs w:val="16"/>
        </w:rPr>
      </w:pPr>
      <w:r w:rsidRPr="003C7B26">
        <w:rPr>
          <w:rFonts w:ascii="Cambria" w:hAnsi="Cambria"/>
          <w:bCs/>
          <w:sz w:val="16"/>
          <w:szCs w:val="16"/>
        </w:rPr>
        <w:tab/>
      </w:r>
      <w:r w:rsidRPr="003C7B26">
        <w:rPr>
          <w:rFonts w:ascii="Cambria" w:hAnsi="Cambria"/>
          <w:sz w:val="16"/>
          <w:szCs w:val="16"/>
        </w:rPr>
        <w:t>Electronics</w:t>
      </w:r>
    </w:p>
    <w:p w14:paraId="635D0C84" w14:textId="77777777" w:rsidR="006816B4" w:rsidRPr="003C7B26" w:rsidRDefault="006816B4" w:rsidP="006816B4">
      <w:pPr>
        <w:spacing w:line="240" w:lineRule="exact"/>
        <w:ind w:left="374"/>
        <w:rPr>
          <w:rFonts w:ascii="Cambria" w:hAnsi="Cambria"/>
          <w:sz w:val="16"/>
          <w:szCs w:val="16"/>
        </w:rPr>
      </w:pPr>
      <w:r w:rsidRPr="003C7B26">
        <w:rPr>
          <w:rFonts w:ascii="Cambria" w:hAnsi="Cambria"/>
          <w:sz w:val="16"/>
          <w:szCs w:val="16"/>
        </w:rPr>
        <w:t>Mass spectrometry based techniques</w:t>
      </w:r>
    </w:p>
    <w:p w14:paraId="03B60690" w14:textId="77777777" w:rsidR="006816B4" w:rsidRPr="003C7B26" w:rsidRDefault="006816B4" w:rsidP="006816B4">
      <w:pPr>
        <w:ind w:firstLine="374"/>
        <w:rPr>
          <w:rFonts w:ascii="Cambria" w:hAnsi="Cambria"/>
          <w:sz w:val="16"/>
          <w:szCs w:val="16"/>
        </w:rPr>
      </w:pPr>
      <w:r w:rsidRPr="003C7B26">
        <w:rPr>
          <w:rFonts w:ascii="Cambria" w:hAnsi="Cambria"/>
          <w:sz w:val="16"/>
          <w:szCs w:val="16"/>
        </w:rPr>
        <w:t>Elemental analysis</w:t>
      </w:r>
    </w:p>
    <w:p w14:paraId="79267749" w14:textId="77777777" w:rsidR="006816B4" w:rsidRPr="003C7B26" w:rsidRDefault="006816B4" w:rsidP="006816B4">
      <w:pPr>
        <w:spacing w:line="240" w:lineRule="exact"/>
        <w:ind w:left="374"/>
        <w:rPr>
          <w:rFonts w:ascii="Cambria" w:hAnsi="Cambria"/>
          <w:sz w:val="16"/>
          <w:szCs w:val="16"/>
        </w:rPr>
      </w:pPr>
      <w:r w:rsidRPr="003C7B26">
        <w:rPr>
          <w:rFonts w:ascii="Cambria" w:hAnsi="Cambria"/>
          <w:sz w:val="16"/>
          <w:szCs w:val="16"/>
        </w:rPr>
        <w:t>Analytical method validation</w:t>
      </w:r>
    </w:p>
    <w:p w14:paraId="53BB1578" w14:textId="77777777" w:rsidR="006816B4" w:rsidRPr="003C7B26" w:rsidRDefault="006816B4" w:rsidP="006816B4">
      <w:pPr>
        <w:spacing w:line="240" w:lineRule="exact"/>
        <w:ind w:left="374"/>
        <w:rPr>
          <w:rFonts w:ascii="Cambria" w:hAnsi="Cambria"/>
          <w:bCs/>
          <w:sz w:val="16"/>
          <w:szCs w:val="16"/>
        </w:rPr>
      </w:pPr>
    </w:p>
    <w:p w14:paraId="4B337070" w14:textId="77777777" w:rsidR="006816B4" w:rsidRPr="003C7B26" w:rsidRDefault="006816B4" w:rsidP="006816B4">
      <w:pPr>
        <w:spacing w:line="240" w:lineRule="exact"/>
        <w:ind w:left="374" w:hanging="374"/>
        <w:rPr>
          <w:rFonts w:ascii="Cambria" w:hAnsi="Cambria"/>
          <w:b/>
          <w:sz w:val="20"/>
          <w:szCs w:val="20"/>
        </w:rPr>
      </w:pPr>
      <w:r w:rsidRPr="003C7B26">
        <w:rPr>
          <w:rFonts w:ascii="Cambria" w:hAnsi="Cambria"/>
          <w:b/>
          <w:bCs/>
          <w:sz w:val="20"/>
          <w:szCs w:val="20"/>
        </w:rPr>
        <w:t xml:space="preserve">MAC 5111 </w:t>
      </w:r>
      <w:r w:rsidRPr="003C7B26">
        <w:rPr>
          <w:rFonts w:ascii="Cambria" w:hAnsi="Cambria"/>
          <w:b/>
          <w:sz w:val="20"/>
          <w:szCs w:val="20"/>
        </w:rPr>
        <w:t>Scientific writing &amp; Presentation</w:t>
      </w:r>
    </w:p>
    <w:p w14:paraId="0F6D5C58" w14:textId="77777777" w:rsidR="006816B4" w:rsidRPr="003C7B26" w:rsidRDefault="006816B4" w:rsidP="006816B4">
      <w:pPr>
        <w:spacing w:line="240" w:lineRule="exact"/>
        <w:ind w:left="374" w:hanging="374"/>
        <w:rPr>
          <w:rFonts w:ascii="Cambria" w:hAnsi="Cambria"/>
          <w:sz w:val="20"/>
          <w:szCs w:val="20"/>
        </w:rPr>
      </w:pPr>
    </w:p>
    <w:p w14:paraId="717C65C5" w14:textId="77777777" w:rsidR="006816B4" w:rsidRPr="003C7B26" w:rsidRDefault="006816B4" w:rsidP="006816B4">
      <w:pPr>
        <w:numPr>
          <w:ilvl w:val="1"/>
          <w:numId w:val="9"/>
        </w:numPr>
        <w:spacing w:line="240" w:lineRule="exact"/>
        <w:jc w:val="both"/>
        <w:rPr>
          <w:rFonts w:ascii="Cambria" w:hAnsi="Cambria"/>
          <w:sz w:val="14"/>
          <w:szCs w:val="14"/>
        </w:rPr>
      </w:pPr>
      <w:r w:rsidRPr="003C7B26">
        <w:rPr>
          <w:rFonts w:ascii="Cambria" w:hAnsi="Cambria"/>
          <w:b/>
          <w:bCs/>
          <w:sz w:val="18"/>
          <w:szCs w:val="18"/>
        </w:rPr>
        <w:t>Practical Modules</w:t>
      </w:r>
    </w:p>
    <w:p w14:paraId="4C59338C" w14:textId="77777777" w:rsidR="006816B4" w:rsidRPr="003C7B26" w:rsidRDefault="006816B4" w:rsidP="006816B4">
      <w:pPr>
        <w:spacing w:line="240" w:lineRule="exact"/>
        <w:ind w:left="360"/>
        <w:jc w:val="both"/>
        <w:rPr>
          <w:rFonts w:ascii="Cambria" w:hAnsi="Cambria"/>
          <w:sz w:val="14"/>
          <w:szCs w:val="14"/>
        </w:rPr>
      </w:pPr>
    </w:p>
    <w:p w14:paraId="151B5ACD" w14:textId="77777777" w:rsidR="006816B4" w:rsidRPr="003C7B26" w:rsidRDefault="006816B4" w:rsidP="006816B4">
      <w:pPr>
        <w:spacing w:line="240" w:lineRule="exact"/>
        <w:ind w:left="360"/>
        <w:jc w:val="both"/>
        <w:rPr>
          <w:rFonts w:ascii="Cambria" w:hAnsi="Cambria"/>
          <w:sz w:val="14"/>
          <w:szCs w:val="14"/>
        </w:rPr>
      </w:pPr>
      <w:r w:rsidRPr="003C7B26">
        <w:rPr>
          <w:rFonts w:ascii="Cambria" w:hAnsi="Cambria"/>
          <w:b/>
          <w:bCs/>
          <w:sz w:val="18"/>
          <w:szCs w:val="18"/>
        </w:rPr>
        <w:t xml:space="preserve"> (</w:t>
      </w:r>
      <w:r w:rsidRPr="003C7B26">
        <w:rPr>
          <w:rFonts w:ascii="Cambria" w:hAnsi="Cambria"/>
          <w:b/>
          <w:bCs/>
          <w:sz w:val="20"/>
          <w:szCs w:val="20"/>
        </w:rPr>
        <w:t>MAC 5610, 5710 &amp; 5810)</w:t>
      </w:r>
      <w:r w:rsidRPr="003C7B26">
        <w:rPr>
          <w:rFonts w:ascii="Cambria" w:hAnsi="Cambria"/>
          <w:b/>
          <w:bCs/>
          <w:sz w:val="18"/>
          <w:szCs w:val="18"/>
        </w:rPr>
        <w:t>:</w:t>
      </w:r>
    </w:p>
    <w:p w14:paraId="55773540"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Classical methods in Analytical analysis</w:t>
      </w:r>
    </w:p>
    <w:p w14:paraId="5942BCBA"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Spectroscopic methods (Molecular &amp; Atomic)</w:t>
      </w:r>
    </w:p>
    <w:p w14:paraId="704F1BA9" w14:textId="77777777" w:rsidR="006816B4" w:rsidRPr="003C7B26" w:rsidRDefault="006816B4" w:rsidP="006816B4">
      <w:pPr>
        <w:spacing w:line="240" w:lineRule="exact"/>
        <w:ind w:firstLine="450"/>
        <w:jc w:val="both"/>
        <w:rPr>
          <w:rFonts w:ascii="Cambria" w:hAnsi="Cambria"/>
          <w:sz w:val="16"/>
          <w:szCs w:val="14"/>
        </w:rPr>
      </w:pPr>
      <w:r w:rsidRPr="003C7B26">
        <w:rPr>
          <w:rFonts w:ascii="Cambria" w:hAnsi="Cambria"/>
          <w:sz w:val="16"/>
          <w:szCs w:val="14"/>
        </w:rPr>
        <w:t>Chromatography</w:t>
      </w:r>
    </w:p>
    <w:p w14:paraId="25E51869"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Solvent extraction &amp; Ion exchange</w:t>
      </w:r>
    </w:p>
    <w:p w14:paraId="60E62AEA"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Electro analytical methods</w:t>
      </w:r>
    </w:p>
    <w:p w14:paraId="79094ABD"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Environmental analysis</w:t>
      </w:r>
    </w:p>
    <w:p w14:paraId="74853EE6"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Analysis of food and drugs</w:t>
      </w:r>
    </w:p>
    <w:p w14:paraId="36CB02B4"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Analysis of soils and agrochemicals</w:t>
      </w:r>
    </w:p>
    <w:p w14:paraId="253384B1"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Synthesis of nanoparticles</w:t>
      </w:r>
    </w:p>
    <w:p w14:paraId="447630D9"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Electrophoresis and PCR</w:t>
      </w:r>
    </w:p>
    <w:p w14:paraId="053CD7AB" w14:textId="77777777" w:rsidR="006816B4" w:rsidRPr="003C7B26" w:rsidRDefault="006816B4" w:rsidP="006816B4">
      <w:pPr>
        <w:spacing w:line="240" w:lineRule="exact"/>
        <w:ind w:left="450"/>
        <w:jc w:val="both"/>
        <w:rPr>
          <w:rFonts w:ascii="Cambria" w:hAnsi="Cambria"/>
          <w:sz w:val="16"/>
          <w:szCs w:val="14"/>
        </w:rPr>
      </w:pPr>
      <w:r w:rsidRPr="003C7B26">
        <w:rPr>
          <w:rFonts w:ascii="Cambria" w:hAnsi="Cambria"/>
          <w:sz w:val="16"/>
          <w:szCs w:val="14"/>
        </w:rPr>
        <w:t>Instrumentation in Analytical analysis</w:t>
      </w:r>
    </w:p>
    <w:p w14:paraId="0A2A5EA4" w14:textId="77777777" w:rsidR="006816B4" w:rsidRPr="003C7B26" w:rsidRDefault="006816B4" w:rsidP="006816B4">
      <w:pPr>
        <w:spacing w:line="240" w:lineRule="exact"/>
        <w:ind w:left="1440" w:hanging="990"/>
        <w:jc w:val="both"/>
        <w:rPr>
          <w:rFonts w:ascii="Cambria" w:hAnsi="Cambria"/>
          <w:sz w:val="16"/>
          <w:szCs w:val="14"/>
        </w:rPr>
      </w:pPr>
      <w:r w:rsidRPr="003C7B26">
        <w:rPr>
          <w:rFonts w:ascii="Cambria" w:hAnsi="Cambria"/>
          <w:sz w:val="16"/>
          <w:szCs w:val="14"/>
        </w:rPr>
        <w:t>Computer applications in chemical analysis</w:t>
      </w:r>
    </w:p>
    <w:p w14:paraId="167D70CE" w14:textId="77777777" w:rsidR="006816B4" w:rsidRPr="003C7B26" w:rsidRDefault="006816B4" w:rsidP="006816B4">
      <w:pPr>
        <w:spacing w:line="240" w:lineRule="exact"/>
        <w:ind w:left="1440" w:hanging="990"/>
        <w:jc w:val="both"/>
        <w:rPr>
          <w:rFonts w:ascii="Cambria" w:hAnsi="Cambria"/>
          <w:sz w:val="16"/>
          <w:szCs w:val="14"/>
        </w:rPr>
      </w:pPr>
    </w:p>
    <w:p w14:paraId="655D3D4A" w14:textId="77777777" w:rsidR="006816B4" w:rsidRPr="003C7B26" w:rsidRDefault="006816B4" w:rsidP="006816B4">
      <w:pPr>
        <w:spacing w:line="240" w:lineRule="exact"/>
        <w:ind w:left="1440" w:hanging="990"/>
        <w:jc w:val="both"/>
        <w:rPr>
          <w:rFonts w:ascii="Cambria" w:hAnsi="Cambria"/>
          <w:sz w:val="16"/>
          <w:szCs w:val="14"/>
        </w:rPr>
      </w:pPr>
    </w:p>
    <w:p w14:paraId="45053166" w14:textId="77777777" w:rsidR="006816B4" w:rsidRPr="003C7B26" w:rsidRDefault="006816B4" w:rsidP="006816B4">
      <w:pPr>
        <w:spacing w:line="240" w:lineRule="exact"/>
        <w:jc w:val="both"/>
        <w:rPr>
          <w:rFonts w:ascii="Cambria" w:hAnsi="Cambria"/>
          <w:sz w:val="14"/>
          <w:szCs w:val="14"/>
        </w:rPr>
      </w:pPr>
      <w:r w:rsidRPr="003C7B26">
        <w:rPr>
          <w:rFonts w:ascii="Cambria" w:hAnsi="Cambria"/>
          <w:b/>
          <w:bCs/>
          <w:sz w:val="18"/>
          <w:szCs w:val="18"/>
        </w:rPr>
        <w:t>5.   DURATION</w:t>
      </w:r>
    </w:p>
    <w:p w14:paraId="7344F702" w14:textId="77777777" w:rsidR="006816B4" w:rsidRPr="003C7B26" w:rsidRDefault="006816B4" w:rsidP="006816B4">
      <w:pPr>
        <w:pStyle w:val="BodyText"/>
        <w:spacing w:line="240" w:lineRule="exact"/>
        <w:rPr>
          <w:rFonts w:ascii="Cambria" w:hAnsi="Cambria"/>
        </w:rPr>
      </w:pPr>
      <w:r w:rsidRPr="003C7B26">
        <w:rPr>
          <w:rFonts w:ascii="Cambria" w:hAnsi="Cambria"/>
        </w:rPr>
        <w:t>The Part I consists of theory modules and practical modules conducted on Friday evenings (</w:t>
      </w:r>
      <w:bookmarkStart w:id="1" w:name="_Hlk130385063"/>
      <w:r w:rsidRPr="003C7B26">
        <w:rPr>
          <w:rFonts w:ascii="Cambria" w:hAnsi="Cambria"/>
        </w:rPr>
        <w:t>5–7 pm onsite or 7–9 pm online</w:t>
      </w:r>
      <w:bookmarkEnd w:id="1"/>
      <w:r w:rsidRPr="003C7B26">
        <w:rPr>
          <w:rFonts w:ascii="Cambria" w:hAnsi="Cambria"/>
        </w:rPr>
        <w:t xml:space="preserve">) and Saturdays (8 am to 6 pm, onsite). The duration of Part I is for two semesters (each having 20 weeks). Students who have achieved the minimum requirements in Part I will be allowed to proceed to part II. The Part II consists of a full-time guided study of 3-month duration. The duration for part-time students is longer, depending on the time they devote for research. </w:t>
      </w:r>
    </w:p>
    <w:p w14:paraId="37C50994" w14:textId="77777777" w:rsidR="006816B4" w:rsidRPr="003C7B26" w:rsidRDefault="006816B4" w:rsidP="006816B4">
      <w:pPr>
        <w:pStyle w:val="BodyText2"/>
        <w:spacing w:line="240" w:lineRule="exact"/>
        <w:rPr>
          <w:rFonts w:ascii="Cambria" w:hAnsi="Cambria"/>
        </w:rPr>
      </w:pPr>
    </w:p>
    <w:p w14:paraId="1D0D445D" w14:textId="77777777" w:rsidR="006816B4" w:rsidRPr="003C7B26" w:rsidRDefault="006816B4" w:rsidP="006816B4">
      <w:pPr>
        <w:pStyle w:val="BodyText2"/>
        <w:spacing w:line="240" w:lineRule="exact"/>
        <w:rPr>
          <w:rFonts w:ascii="Cambria" w:hAnsi="Cambria"/>
          <w:b w:val="0"/>
          <w:bCs w:val="0"/>
          <w:sz w:val="18"/>
          <w:szCs w:val="18"/>
        </w:rPr>
      </w:pPr>
    </w:p>
    <w:p w14:paraId="21047635" w14:textId="77777777" w:rsidR="006816B4" w:rsidRPr="003C7B26" w:rsidRDefault="006816B4" w:rsidP="006816B4">
      <w:pPr>
        <w:pStyle w:val="BodyText2"/>
        <w:spacing w:line="240" w:lineRule="exact"/>
        <w:rPr>
          <w:rFonts w:ascii="Cambria" w:hAnsi="Cambria"/>
          <w:sz w:val="20"/>
        </w:rPr>
      </w:pPr>
      <w:r w:rsidRPr="003C7B26">
        <w:rPr>
          <w:rFonts w:ascii="Cambria" w:hAnsi="Cambria"/>
          <w:sz w:val="20"/>
          <w:szCs w:val="18"/>
        </w:rPr>
        <w:t>6.   COURSE EVALUATION</w:t>
      </w:r>
    </w:p>
    <w:p w14:paraId="4337A19A" w14:textId="77777777" w:rsidR="006816B4" w:rsidRPr="003C7B26" w:rsidRDefault="006816B4" w:rsidP="006816B4">
      <w:pPr>
        <w:pStyle w:val="BodyText2"/>
        <w:spacing w:line="240" w:lineRule="exact"/>
        <w:rPr>
          <w:rFonts w:ascii="Cambria" w:hAnsi="Cambria"/>
          <w:sz w:val="18"/>
        </w:rPr>
      </w:pPr>
    </w:p>
    <w:p w14:paraId="483F5C53" w14:textId="77777777" w:rsidR="006816B4" w:rsidRPr="003C7B26" w:rsidRDefault="006816B4" w:rsidP="006816B4">
      <w:pPr>
        <w:pStyle w:val="BodyText2"/>
        <w:spacing w:line="240" w:lineRule="exact"/>
        <w:rPr>
          <w:rFonts w:ascii="Cambria" w:hAnsi="Cambria"/>
          <w:sz w:val="18"/>
        </w:rPr>
      </w:pPr>
      <w:r w:rsidRPr="003C7B26">
        <w:rPr>
          <w:rFonts w:ascii="Cambria" w:hAnsi="Cambria"/>
          <w:sz w:val="18"/>
        </w:rPr>
        <w:t>Part I</w:t>
      </w:r>
    </w:p>
    <w:p w14:paraId="41C5ABA7" w14:textId="77777777" w:rsidR="006816B4" w:rsidRPr="003C7B26" w:rsidRDefault="006816B4" w:rsidP="006816B4">
      <w:pPr>
        <w:pStyle w:val="BodyText2"/>
        <w:spacing w:line="240" w:lineRule="exact"/>
        <w:rPr>
          <w:rFonts w:ascii="Cambria" w:hAnsi="Cambria"/>
          <w:b w:val="0"/>
          <w:bCs w:val="0"/>
        </w:rPr>
      </w:pPr>
      <w:r w:rsidRPr="003C7B26">
        <w:rPr>
          <w:rFonts w:ascii="Cambria" w:hAnsi="Cambria"/>
          <w:b w:val="0"/>
          <w:bCs w:val="0"/>
        </w:rPr>
        <w:t xml:space="preserve">Throughout the first year, students will be assessed both on a continuous basis as well as by periodical tests mainly based on the laboratory work carried out during the course. There will be a written examinations at the end of each semester for theory modules. The written examinations will consist of 6 question papers. Candidates will be allowed to proceed to part II when he/she has obtained a minimum GPA of 3.00. </w:t>
      </w:r>
    </w:p>
    <w:p w14:paraId="5756F4CB" w14:textId="77777777" w:rsidR="006816B4" w:rsidRPr="003C7B26" w:rsidRDefault="006816B4" w:rsidP="006816B4">
      <w:pPr>
        <w:pStyle w:val="BodyText2"/>
        <w:spacing w:line="240" w:lineRule="exact"/>
        <w:rPr>
          <w:rFonts w:ascii="Cambria" w:hAnsi="Cambria"/>
          <w:b w:val="0"/>
          <w:bCs w:val="0"/>
        </w:rPr>
      </w:pPr>
    </w:p>
    <w:p w14:paraId="3DF9E264" w14:textId="77777777" w:rsidR="006816B4" w:rsidRPr="003C7B26" w:rsidRDefault="006816B4" w:rsidP="006816B4">
      <w:pPr>
        <w:pStyle w:val="BodyText2"/>
        <w:spacing w:line="240" w:lineRule="exact"/>
        <w:rPr>
          <w:rFonts w:ascii="Cambria" w:hAnsi="Cambria"/>
          <w:sz w:val="18"/>
        </w:rPr>
      </w:pPr>
    </w:p>
    <w:p w14:paraId="366EFD95" w14:textId="77777777" w:rsidR="006816B4" w:rsidRPr="003C7B26" w:rsidRDefault="006816B4" w:rsidP="006816B4">
      <w:pPr>
        <w:pStyle w:val="BodyText2"/>
        <w:spacing w:line="240" w:lineRule="exact"/>
        <w:rPr>
          <w:rFonts w:ascii="Cambria" w:hAnsi="Cambria"/>
          <w:sz w:val="18"/>
        </w:rPr>
      </w:pPr>
      <w:r w:rsidRPr="003C7B26">
        <w:rPr>
          <w:rFonts w:ascii="Cambria" w:hAnsi="Cambria"/>
          <w:sz w:val="18"/>
        </w:rPr>
        <w:t>Part II</w:t>
      </w:r>
    </w:p>
    <w:p w14:paraId="5B02FC24" w14:textId="77777777" w:rsidR="006816B4" w:rsidRPr="003C7B26" w:rsidRDefault="006816B4" w:rsidP="006816B4">
      <w:pPr>
        <w:pStyle w:val="BodyText2"/>
        <w:spacing w:line="240" w:lineRule="exact"/>
        <w:rPr>
          <w:rFonts w:ascii="Cambria" w:hAnsi="Cambria"/>
          <w:b w:val="0"/>
          <w:bCs w:val="0"/>
        </w:rPr>
      </w:pPr>
      <w:r w:rsidRPr="003C7B26">
        <w:rPr>
          <w:rFonts w:ascii="Cambria" w:hAnsi="Cambria"/>
          <w:b w:val="0"/>
          <w:bCs w:val="0"/>
        </w:rPr>
        <w:t xml:space="preserve">The report addressing the research/industrial problem submitted by the candidate at the end of the study will be evaluated. Candidates those who wish to follow part III, will be allowed to proceed to part III when he/she has obtained a minimum GPA of 3.00. </w:t>
      </w:r>
    </w:p>
    <w:p w14:paraId="1C8FE811" w14:textId="77777777" w:rsidR="006816B4" w:rsidRPr="003C7B26" w:rsidRDefault="006816B4" w:rsidP="006816B4">
      <w:pPr>
        <w:pStyle w:val="BodyText2"/>
        <w:spacing w:line="240" w:lineRule="exact"/>
        <w:rPr>
          <w:rFonts w:ascii="Cambria" w:hAnsi="Cambria"/>
          <w:b w:val="0"/>
          <w:bCs w:val="0"/>
        </w:rPr>
      </w:pPr>
    </w:p>
    <w:p w14:paraId="57C698BC" w14:textId="77777777" w:rsidR="006816B4" w:rsidRPr="003C7B26" w:rsidRDefault="006816B4" w:rsidP="006816B4">
      <w:pPr>
        <w:pStyle w:val="BodyText2"/>
        <w:spacing w:line="240" w:lineRule="exact"/>
        <w:rPr>
          <w:rFonts w:ascii="Cambria" w:hAnsi="Cambria"/>
          <w:b w:val="0"/>
          <w:bCs w:val="0"/>
        </w:rPr>
      </w:pPr>
    </w:p>
    <w:p w14:paraId="78DE45DA" w14:textId="77777777" w:rsidR="006816B4" w:rsidRPr="003C7B26" w:rsidRDefault="006816B4" w:rsidP="006816B4">
      <w:pPr>
        <w:pStyle w:val="BodyText2"/>
        <w:spacing w:line="240" w:lineRule="exact"/>
        <w:rPr>
          <w:rFonts w:ascii="Cambria" w:hAnsi="Cambria"/>
          <w:sz w:val="18"/>
        </w:rPr>
      </w:pPr>
      <w:r w:rsidRPr="003C7B26">
        <w:rPr>
          <w:rFonts w:ascii="Cambria" w:hAnsi="Cambria"/>
          <w:sz w:val="18"/>
        </w:rPr>
        <w:t>Part III</w:t>
      </w:r>
    </w:p>
    <w:p w14:paraId="022AA912" w14:textId="77777777" w:rsidR="006816B4" w:rsidRPr="003C7B26" w:rsidRDefault="006816B4" w:rsidP="006816B4">
      <w:pPr>
        <w:pStyle w:val="BodyText2"/>
        <w:spacing w:line="240" w:lineRule="exact"/>
        <w:rPr>
          <w:rFonts w:ascii="Cambria" w:hAnsi="Cambria"/>
          <w:b w:val="0"/>
          <w:bCs w:val="0"/>
        </w:rPr>
      </w:pPr>
      <w:r w:rsidRPr="003C7B26">
        <w:rPr>
          <w:rFonts w:ascii="Cambria" w:hAnsi="Cambria"/>
          <w:b w:val="0"/>
          <w:bCs w:val="0"/>
        </w:rPr>
        <w:t>Introductory &amp; progress presentations will be evaluated. The research dissertation submitted by the candidate at the end of the project will be evaluated. Presentation and an oral examination will be held on the dissertation.</w:t>
      </w:r>
    </w:p>
    <w:p w14:paraId="39A4C82B" w14:textId="77777777" w:rsidR="006816B4" w:rsidRPr="003C7B26" w:rsidRDefault="006816B4" w:rsidP="006816B4">
      <w:pPr>
        <w:pStyle w:val="BodyText2"/>
        <w:spacing w:line="240" w:lineRule="exact"/>
        <w:rPr>
          <w:rFonts w:ascii="Cambria" w:hAnsi="Cambria"/>
          <w:b w:val="0"/>
          <w:bCs w:val="0"/>
        </w:rPr>
      </w:pPr>
    </w:p>
    <w:p w14:paraId="019FEF0C" w14:textId="77777777" w:rsidR="006816B4" w:rsidRPr="003C7B26" w:rsidRDefault="006816B4" w:rsidP="006816B4">
      <w:pPr>
        <w:spacing w:line="240" w:lineRule="exact"/>
        <w:jc w:val="both"/>
        <w:rPr>
          <w:rFonts w:ascii="Cambria" w:hAnsi="Cambria"/>
          <w:sz w:val="14"/>
          <w:szCs w:val="14"/>
        </w:rPr>
      </w:pPr>
    </w:p>
    <w:p w14:paraId="6FA2462B" w14:textId="77777777" w:rsidR="006816B4" w:rsidRPr="003C7B26" w:rsidRDefault="006816B4" w:rsidP="006816B4">
      <w:pPr>
        <w:pStyle w:val="BodyText2"/>
        <w:spacing w:line="240" w:lineRule="exact"/>
        <w:rPr>
          <w:rFonts w:ascii="Cambria" w:hAnsi="Cambria"/>
        </w:rPr>
      </w:pPr>
      <w:r w:rsidRPr="003C7B26">
        <w:rPr>
          <w:rFonts w:ascii="Cambria" w:hAnsi="Cambria"/>
          <w:sz w:val="18"/>
          <w:szCs w:val="18"/>
        </w:rPr>
        <w:t>7.    ELIGIBILITY AND SELECTION</w:t>
      </w:r>
    </w:p>
    <w:p w14:paraId="3F6AE346" w14:textId="77777777" w:rsidR="006816B4" w:rsidRPr="003C7B26" w:rsidRDefault="006816B4" w:rsidP="006816B4">
      <w:pPr>
        <w:pStyle w:val="BodyText"/>
        <w:spacing w:line="240" w:lineRule="exact"/>
        <w:rPr>
          <w:rFonts w:ascii="Cambria" w:hAnsi="Cambria"/>
        </w:rPr>
      </w:pPr>
      <w:r w:rsidRPr="003C7B26">
        <w:rPr>
          <w:rFonts w:ascii="Cambria" w:hAnsi="Cambria"/>
        </w:rPr>
        <w:t xml:space="preserve">Application for admission to the course will be entertained from candidates who have passed in the B.Sc. degree with Chemistry as a subject from recognized University or an equivalent qualification acceptable to the Faculty Board of the Faculty of Science, University of Colombo. The selection will be on the basis of </w:t>
      </w:r>
      <w:proofErr w:type="gramStart"/>
      <w:r w:rsidRPr="003C7B26">
        <w:rPr>
          <w:rFonts w:ascii="Cambria" w:hAnsi="Cambria"/>
        </w:rPr>
        <w:t>M.</w:t>
      </w:r>
      <w:proofErr w:type="gramEnd"/>
      <w:r w:rsidRPr="003C7B26">
        <w:rPr>
          <w:rFonts w:ascii="Cambria" w:hAnsi="Cambria"/>
        </w:rPr>
        <w:t xml:space="preserve">C.Q. Examination and/or an interview. </w:t>
      </w:r>
    </w:p>
    <w:p w14:paraId="029DB8FE" w14:textId="77777777" w:rsidR="006816B4" w:rsidRPr="003C7B26" w:rsidRDefault="006816B4" w:rsidP="006816B4">
      <w:pPr>
        <w:spacing w:line="240" w:lineRule="exact"/>
        <w:jc w:val="both"/>
        <w:rPr>
          <w:rFonts w:ascii="Cambria" w:hAnsi="Cambria"/>
          <w:sz w:val="14"/>
          <w:szCs w:val="14"/>
        </w:rPr>
      </w:pPr>
      <w:r w:rsidRPr="003C7B26">
        <w:rPr>
          <w:rFonts w:ascii="Cambria" w:hAnsi="Cambria"/>
          <w:sz w:val="14"/>
          <w:szCs w:val="14"/>
        </w:rPr>
        <w:t xml:space="preserve">       </w:t>
      </w:r>
    </w:p>
    <w:p w14:paraId="77CEA377" w14:textId="77777777" w:rsidR="006816B4" w:rsidRPr="003C7B26" w:rsidRDefault="006816B4" w:rsidP="006816B4">
      <w:pPr>
        <w:spacing w:line="240" w:lineRule="exact"/>
        <w:jc w:val="both"/>
        <w:rPr>
          <w:rFonts w:ascii="Cambria" w:hAnsi="Cambria"/>
          <w:sz w:val="16"/>
          <w:szCs w:val="14"/>
        </w:rPr>
      </w:pPr>
      <w:r w:rsidRPr="003C7B26">
        <w:rPr>
          <w:rFonts w:ascii="Cambria" w:hAnsi="Cambria"/>
          <w:b/>
          <w:bCs/>
          <w:sz w:val="18"/>
          <w:szCs w:val="18"/>
        </w:rPr>
        <w:t xml:space="preserve">8.    FEES </w:t>
      </w:r>
    </w:p>
    <w:p w14:paraId="4D61F91A" w14:textId="77777777" w:rsidR="006816B4" w:rsidRPr="003C7B26" w:rsidRDefault="006816B4" w:rsidP="006816B4">
      <w:pPr>
        <w:spacing w:line="240" w:lineRule="exact"/>
        <w:ind w:left="270"/>
        <w:jc w:val="both"/>
        <w:rPr>
          <w:rFonts w:ascii="Cambria" w:hAnsi="Cambria"/>
          <w:sz w:val="16"/>
          <w:szCs w:val="14"/>
        </w:rPr>
      </w:pPr>
      <w:r w:rsidRPr="003C7B26">
        <w:rPr>
          <w:rFonts w:ascii="Cambria" w:hAnsi="Cambria"/>
          <w:sz w:val="16"/>
          <w:szCs w:val="14"/>
        </w:rPr>
        <w:t>Application fee</w:t>
      </w:r>
      <w:r w:rsidRPr="003C7B26">
        <w:rPr>
          <w:rFonts w:ascii="Cambria" w:hAnsi="Cambria"/>
          <w:sz w:val="16"/>
          <w:szCs w:val="14"/>
        </w:rPr>
        <w:tab/>
      </w:r>
      <w:r w:rsidRPr="003C7B26">
        <w:rPr>
          <w:rFonts w:ascii="Cambria" w:hAnsi="Cambria"/>
          <w:sz w:val="16"/>
          <w:szCs w:val="14"/>
        </w:rPr>
        <w:tab/>
      </w:r>
      <w:r w:rsidRPr="003C7B26">
        <w:rPr>
          <w:rFonts w:ascii="Cambria" w:hAnsi="Cambria"/>
          <w:sz w:val="16"/>
          <w:szCs w:val="14"/>
        </w:rPr>
        <w:tab/>
        <w:t xml:space="preserve">- Rs. 2500/=        </w:t>
      </w:r>
    </w:p>
    <w:p w14:paraId="429E485E" w14:textId="77777777" w:rsidR="006816B4" w:rsidRPr="003C7B26" w:rsidRDefault="006816B4" w:rsidP="006816B4">
      <w:pPr>
        <w:spacing w:line="240" w:lineRule="exact"/>
        <w:jc w:val="both"/>
        <w:rPr>
          <w:rFonts w:ascii="Cambria" w:hAnsi="Cambria"/>
          <w:sz w:val="16"/>
          <w:szCs w:val="14"/>
        </w:rPr>
      </w:pPr>
      <w:r w:rsidRPr="003C7B26">
        <w:rPr>
          <w:rFonts w:ascii="Cambria" w:hAnsi="Cambria"/>
          <w:sz w:val="16"/>
          <w:szCs w:val="14"/>
        </w:rPr>
        <w:t xml:space="preserve">       Course fee (Part I &amp; II)</w:t>
      </w:r>
      <w:r w:rsidRPr="003C7B26">
        <w:rPr>
          <w:rFonts w:ascii="Cambria" w:hAnsi="Cambria"/>
          <w:sz w:val="16"/>
          <w:szCs w:val="14"/>
        </w:rPr>
        <w:tab/>
      </w:r>
      <w:r w:rsidRPr="003C7B26">
        <w:rPr>
          <w:rFonts w:ascii="Cambria" w:hAnsi="Cambria"/>
          <w:sz w:val="16"/>
          <w:szCs w:val="14"/>
        </w:rPr>
        <w:tab/>
        <w:t>- Rs. 450,000/=</w:t>
      </w:r>
    </w:p>
    <w:p w14:paraId="4D4B0388" w14:textId="77777777" w:rsidR="006816B4" w:rsidRPr="003C7B26" w:rsidRDefault="006816B4" w:rsidP="006816B4">
      <w:pPr>
        <w:spacing w:line="240" w:lineRule="exact"/>
        <w:jc w:val="both"/>
        <w:rPr>
          <w:rFonts w:ascii="Cambria" w:hAnsi="Cambria"/>
          <w:sz w:val="16"/>
          <w:szCs w:val="14"/>
        </w:rPr>
      </w:pPr>
      <w:r w:rsidRPr="003C7B26">
        <w:rPr>
          <w:rFonts w:ascii="Cambria" w:hAnsi="Cambria"/>
          <w:sz w:val="16"/>
          <w:szCs w:val="14"/>
        </w:rPr>
        <w:t xml:space="preserve">       Course fee (Part III)</w:t>
      </w:r>
      <w:r w:rsidRPr="003C7B26">
        <w:rPr>
          <w:rFonts w:ascii="Cambria" w:hAnsi="Cambria"/>
          <w:sz w:val="16"/>
          <w:szCs w:val="14"/>
        </w:rPr>
        <w:tab/>
      </w:r>
      <w:r w:rsidRPr="003C7B26">
        <w:rPr>
          <w:rFonts w:ascii="Cambria" w:hAnsi="Cambria"/>
          <w:sz w:val="16"/>
          <w:szCs w:val="14"/>
        </w:rPr>
        <w:tab/>
        <w:t>- Rs. 200,000/=</w:t>
      </w:r>
    </w:p>
    <w:p w14:paraId="51D359E3" w14:textId="77777777" w:rsidR="006816B4" w:rsidRPr="003C7B26" w:rsidRDefault="006816B4" w:rsidP="006816B4">
      <w:pPr>
        <w:spacing w:line="240" w:lineRule="exact"/>
        <w:jc w:val="both"/>
        <w:rPr>
          <w:rFonts w:ascii="Cambria" w:hAnsi="Cambria"/>
          <w:b/>
          <w:bCs/>
          <w:sz w:val="16"/>
          <w:szCs w:val="16"/>
        </w:rPr>
      </w:pPr>
      <w:r w:rsidRPr="003C7B26">
        <w:rPr>
          <w:rFonts w:ascii="Cambria" w:hAnsi="Cambria"/>
          <w:sz w:val="16"/>
          <w:szCs w:val="14"/>
        </w:rPr>
        <w:t xml:space="preserve">       </w:t>
      </w:r>
    </w:p>
    <w:p w14:paraId="342C3F5E" w14:textId="77777777" w:rsidR="006816B4" w:rsidRPr="003C7B26" w:rsidRDefault="006816B4" w:rsidP="006816B4">
      <w:pPr>
        <w:spacing w:line="240" w:lineRule="exact"/>
        <w:ind w:left="360"/>
        <w:jc w:val="both"/>
        <w:rPr>
          <w:rFonts w:ascii="Cambria" w:hAnsi="Cambria"/>
          <w:b/>
          <w:bCs/>
          <w:sz w:val="18"/>
          <w:szCs w:val="14"/>
        </w:rPr>
      </w:pPr>
      <w:r w:rsidRPr="003C7B26">
        <w:rPr>
          <w:rFonts w:ascii="Cambria" w:hAnsi="Cambria"/>
          <w:b/>
          <w:bCs/>
          <w:sz w:val="18"/>
          <w:szCs w:val="14"/>
        </w:rPr>
        <w:t>Part I and II</w:t>
      </w:r>
    </w:p>
    <w:p w14:paraId="2087D430" w14:textId="77777777" w:rsidR="006816B4" w:rsidRPr="003C7B26" w:rsidRDefault="006816B4" w:rsidP="006816B4">
      <w:pPr>
        <w:spacing w:line="240" w:lineRule="exact"/>
        <w:ind w:left="360"/>
        <w:jc w:val="both"/>
        <w:rPr>
          <w:rFonts w:ascii="Cambria" w:hAnsi="Cambria"/>
          <w:sz w:val="16"/>
          <w:szCs w:val="16"/>
        </w:rPr>
      </w:pPr>
      <w:r w:rsidRPr="003C7B26">
        <w:rPr>
          <w:rFonts w:ascii="Cambria" w:hAnsi="Cambria"/>
          <w:sz w:val="16"/>
          <w:szCs w:val="14"/>
        </w:rPr>
        <w:t>Rs. 450,000/</w:t>
      </w:r>
      <w:r w:rsidRPr="003C7B26">
        <w:rPr>
          <w:rFonts w:ascii="Cambria" w:hAnsi="Cambria"/>
          <w:sz w:val="16"/>
          <w:szCs w:val="16"/>
        </w:rPr>
        <w:t>= to be paid at the initial registration.</w:t>
      </w:r>
    </w:p>
    <w:p w14:paraId="15E40384" w14:textId="77777777" w:rsidR="006816B4" w:rsidRPr="003C7B26" w:rsidRDefault="006816B4" w:rsidP="006816B4">
      <w:pPr>
        <w:spacing w:line="240" w:lineRule="exact"/>
        <w:ind w:left="360"/>
        <w:jc w:val="both"/>
        <w:rPr>
          <w:rFonts w:ascii="Cambria" w:hAnsi="Cambria"/>
          <w:sz w:val="16"/>
          <w:szCs w:val="16"/>
        </w:rPr>
      </w:pPr>
    </w:p>
    <w:p w14:paraId="67679CC4" w14:textId="77777777" w:rsidR="006816B4" w:rsidRPr="003C7B26" w:rsidRDefault="006816B4" w:rsidP="006816B4">
      <w:pPr>
        <w:pStyle w:val="Heading6"/>
        <w:spacing w:line="240" w:lineRule="exact"/>
        <w:rPr>
          <w:rFonts w:ascii="Cambria" w:hAnsi="Cambria"/>
        </w:rPr>
      </w:pPr>
      <w:r w:rsidRPr="003C7B26">
        <w:rPr>
          <w:rFonts w:ascii="Cambria" w:hAnsi="Cambria"/>
        </w:rPr>
        <w:t>Part ‘III’</w:t>
      </w:r>
    </w:p>
    <w:p w14:paraId="0CF605CA" w14:textId="77777777" w:rsidR="006816B4" w:rsidRPr="003C7B26" w:rsidRDefault="006816B4" w:rsidP="006816B4">
      <w:pPr>
        <w:pStyle w:val="Heading6"/>
        <w:spacing w:line="240" w:lineRule="exact"/>
        <w:rPr>
          <w:rFonts w:ascii="Cambria" w:hAnsi="Cambria"/>
          <w:b w:val="0"/>
          <w:bCs w:val="0"/>
          <w:sz w:val="16"/>
          <w:szCs w:val="16"/>
        </w:rPr>
      </w:pPr>
      <w:r w:rsidRPr="003C7B26">
        <w:rPr>
          <w:rFonts w:ascii="Cambria" w:hAnsi="Cambria"/>
          <w:b w:val="0"/>
          <w:bCs w:val="0"/>
          <w:sz w:val="16"/>
          <w:szCs w:val="16"/>
        </w:rPr>
        <w:t>Only the students who successfully complete Parts I and II will be eligible to proceed to Part III (research project) leading to the M.Sc.(Res.) degree program. Students who wish to proceed to Part III should make an additional payment of Rs. 200,000/= at the time of enrolment for Part III.</w:t>
      </w:r>
    </w:p>
    <w:p w14:paraId="5548D027" w14:textId="77777777" w:rsidR="006816B4" w:rsidRPr="003C7B26" w:rsidRDefault="006816B4" w:rsidP="006816B4">
      <w:pPr>
        <w:pStyle w:val="BodyText2"/>
        <w:spacing w:line="240" w:lineRule="exact"/>
        <w:rPr>
          <w:rFonts w:ascii="Cambria" w:hAnsi="Cambria"/>
        </w:rPr>
      </w:pPr>
    </w:p>
    <w:p w14:paraId="656643BA" w14:textId="77777777" w:rsidR="006816B4" w:rsidRPr="003C7B26" w:rsidRDefault="006816B4" w:rsidP="006816B4">
      <w:pPr>
        <w:pStyle w:val="BodyText2"/>
        <w:spacing w:line="240" w:lineRule="exact"/>
        <w:rPr>
          <w:rFonts w:ascii="Cambria" w:hAnsi="Cambria"/>
        </w:rPr>
      </w:pPr>
    </w:p>
    <w:p w14:paraId="1F41356D" w14:textId="77777777" w:rsidR="006816B4" w:rsidRPr="003C7B26" w:rsidRDefault="006816B4" w:rsidP="006816B4">
      <w:pPr>
        <w:pStyle w:val="BodyText2"/>
        <w:spacing w:line="240" w:lineRule="exact"/>
        <w:ind w:left="360"/>
        <w:rPr>
          <w:rFonts w:ascii="Cambria" w:hAnsi="Cambria"/>
        </w:rPr>
      </w:pPr>
      <w:r w:rsidRPr="003C7B26">
        <w:rPr>
          <w:rFonts w:ascii="Cambria" w:hAnsi="Cambria"/>
        </w:rPr>
        <w:t>**** Please note that fees paid are not refundable and subject to revisions from time to time.</w:t>
      </w:r>
    </w:p>
    <w:p w14:paraId="23AB5DEE" w14:textId="77777777" w:rsidR="006816B4" w:rsidRPr="003C7B26" w:rsidRDefault="006816B4" w:rsidP="006816B4">
      <w:pPr>
        <w:pStyle w:val="BodyText2"/>
        <w:spacing w:line="240" w:lineRule="exact"/>
        <w:rPr>
          <w:rFonts w:ascii="Cambria" w:hAnsi="Cambria"/>
        </w:rPr>
      </w:pPr>
    </w:p>
    <w:p w14:paraId="003F4A4F" w14:textId="77777777" w:rsidR="006816B4" w:rsidRPr="003C7B26" w:rsidRDefault="006816B4" w:rsidP="006816B4">
      <w:pPr>
        <w:pStyle w:val="BodyText2"/>
        <w:spacing w:line="240" w:lineRule="exact"/>
        <w:rPr>
          <w:rFonts w:ascii="Cambria" w:hAnsi="Cambria"/>
        </w:rPr>
      </w:pPr>
    </w:p>
    <w:p w14:paraId="360C8BB5" w14:textId="77777777" w:rsidR="006816B4" w:rsidRPr="003C7B26" w:rsidRDefault="006816B4" w:rsidP="006816B4">
      <w:pPr>
        <w:spacing w:line="240" w:lineRule="exact"/>
        <w:jc w:val="center"/>
        <w:rPr>
          <w:rFonts w:ascii="Cambria" w:hAnsi="Cambria"/>
          <w:i/>
          <w:sz w:val="20"/>
          <w:szCs w:val="20"/>
        </w:rPr>
      </w:pPr>
    </w:p>
    <w:p w14:paraId="1A586C5D" w14:textId="77777777" w:rsidR="006816B4" w:rsidRPr="003C7B26" w:rsidRDefault="006816B4" w:rsidP="006816B4">
      <w:pPr>
        <w:spacing w:line="240" w:lineRule="exact"/>
        <w:rPr>
          <w:rFonts w:ascii="Cambria" w:hAnsi="Cambria"/>
          <w:i/>
          <w:sz w:val="20"/>
          <w:szCs w:val="20"/>
        </w:rPr>
      </w:pPr>
    </w:p>
    <w:p w14:paraId="4D41EE05" w14:textId="77777777" w:rsidR="006816B4" w:rsidRPr="003C7B26" w:rsidRDefault="006816B4" w:rsidP="006816B4">
      <w:pPr>
        <w:spacing w:line="240" w:lineRule="exact"/>
        <w:jc w:val="center"/>
        <w:rPr>
          <w:rFonts w:ascii="Cambria" w:hAnsi="Cambria"/>
          <w:i/>
          <w:sz w:val="20"/>
          <w:szCs w:val="20"/>
        </w:rPr>
      </w:pPr>
    </w:p>
    <w:p w14:paraId="75552588" w14:textId="77777777" w:rsidR="006816B4" w:rsidRPr="003C7B26" w:rsidRDefault="006816B4" w:rsidP="006816B4">
      <w:pPr>
        <w:spacing w:line="240" w:lineRule="exact"/>
        <w:jc w:val="center"/>
        <w:rPr>
          <w:rFonts w:ascii="Cambria" w:hAnsi="Cambria"/>
          <w:i/>
          <w:sz w:val="20"/>
          <w:szCs w:val="20"/>
        </w:rPr>
      </w:pPr>
      <w:r w:rsidRPr="003C7B26">
        <w:rPr>
          <w:rFonts w:ascii="Cambria" w:hAnsi="Cambria"/>
          <w:i/>
          <w:sz w:val="20"/>
          <w:szCs w:val="20"/>
        </w:rPr>
        <w:t xml:space="preserve">For further information </w:t>
      </w:r>
      <w:proofErr w:type="gramStart"/>
      <w:r w:rsidRPr="003C7B26">
        <w:rPr>
          <w:rFonts w:ascii="Cambria" w:hAnsi="Cambria"/>
          <w:i/>
          <w:sz w:val="20"/>
          <w:szCs w:val="20"/>
        </w:rPr>
        <w:t>contact;</w:t>
      </w:r>
      <w:proofErr w:type="gramEnd"/>
    </w:p>
    <w:p w14:paraId="5E8DCBF0" w14:textId="77777777" w:rsidR="006816B4" w:rsidRPr="003C7B26" w:rsidRDefault="006816B4" w:rsidP="006816B4">
      <w:pPr>
        <w:spacing w:line="240" w:lineRule="exact"/>
        <w:jc w:val="center"/>
        <w:rPr>
          <w:rFonts w:ascii="Cambria" w:hAnsi="Cambria"/>
          <w:i/>
          <w:sz w:val="20"/>
          <w:szCs w:val="20"/>
        </w:rPr>
      </w:pPr>
    </w:p>
    <w:p w14:paraId="00D5A802" w14:textId="44E956A8" w:rsidR="006816B4" w:rsidRPr="003C7B26" w:rsidRDefault="006816B4" w:rsidP="006816B4">
      <w:pPr>
        <w:spacing w:line="240" w:lineRule="exact"/>
        <w:jc w:val="center"/>
        <w:rPr>
          <w:rFonts w:ascii="Cambria" w:hAnsi="Cambria"/>
          <w:sz w:val="16"/>
          <w:szCs w:val="14"/>
        </w:rPr>
      </w:pPr>
      <w:r w:rsidRPr="003C7B26">
        <w:rPr>
          <w:rFonts w:ascii="Cambria" w:hAnsi="Cambria"/>
          <w:sz w:val="16"/>
          <w:szCs w:val="14"/>
        </w:rPr>
        <w:t xml:space="preserve">Dr. S. M </w:t>
      </w:r>
      <w:proofErr w:type="spellStart"/>
      <w:r w:rsidRPr="003C7B26">
        <w:rPr>
          <w:rFonts w:ascii="Cambria" w:hAnsi="Cambria"/>
          <w:sz w:val="16"/>
          <w:szCs w:val="14"/>
        </w:rPr>
        <w:t>Vithanarac</w:t>
      </w:r>
      <w:r w:rsidR="0082667A">
        <w:rPr>
          <w:rFonts w:ascii="Cambria" w:hAnsi="Cambria"/>
          <w:sz w:val="16"/>
          <w:szCs w:val="14"/>
        </w:rPr>
        <w:t>h</w:t>
      </w:r>
      <w:r w:rsidRPr="003C7B26">
        <w:rPr>
          <w:rFonts w:ascii="Cambria" w:hAnsi="Cambria"/>
          <w:sz w:val="16"/>
          <w:szCs w:val="14"/>
        </w:rPr>
        <w:t>chi</w:t>
      </w:r>
      <w:proofErr w:type="spellEnd"/>
      <w:r w:rsidRPr="003C7B26">
        <w:rPr>
          <w:rFonts w:ascii="Cambria" w:hAnsi="Cambria"/>
          <w:sz w:val="16"/>
          <w:szCs w:val="14"/>
        </w:rPr>
        <w:t>,</w:t>
      </w:r>
    </w:p>
    <w:p w14:paraId="1F9B04D5" w14:textId="77777777" w:rsidR="006816B4" w:rsidRPr="003C7B26" w:rsidRDefault="006816B4" w:rsidP="006816B4">
      <w:pPr>
        <w:spacing w:line="240" w:lineRule="exact"/>
        <w:jc w:val="center"/>
        <w:rPr>
          <w:rFonts w:ascii="Cambria" w:hAnsi="Cambria"/>
          <w:sz w:val="16"/>
          <w:szCs w:val="14"/>
        </w:rPr>
      </w:pPr>
      <w:r w:rsidRPr="003C7B26">
        <w:rPr>
          <w:rFonts w:ascii="Cambria" w:hAnsi="Cambria"/>
          <w:sz w:val="16"/>
          <w:szCs w:val="14"/>
        </w:rPr>
        <w:t>Course Coordinator,</w:t>
      </w:r>
    </w:p>
    <w:p w14:paraId="19152A63" w14:textId="77777777" w:rsidR="006816B4" w:rsidRPr="003C7B26" w:rsidRDefault="006816B4" w:rsidP="006816B4">
      <w:pPr>
        <w:spacing w:line="240" w:lineRule="exact"/>
        <w:jc w:val="center"/>
        <w:rPr>
          <w:rFonts w:ascii="Cambria" w:hAnsi="Cambria"/>
          <w:sz w:val="16"/>
          <w:szCs w:val="14"/>
        </w:rPr>
      </w:pPr>
      <w:r w:rsidRPr="003C7B26">
        <w:rPr>
          <w:rFonts w:ascii="Cambria" w:hAnsi="Cambria"/>
          <w:sz w:val="16"/>
          <w:szCs w:val="14"/>
        </w:rPr>
        <w:t>Department of Chemistry,</w:t>
      </w:r>
    </w:p>
    <w:p w14:paraId="5C07D01F" w14:textId="77777777" w:rsidR="006816B4" w:rsidRPr="003C7B26" w:rsidRDefault="006816B4" w:rsidP="006816B4">
      <w:pPr>
        <w:spacing w:line="240" w:lineRule="exact"/>
        <w:jc w:val="center"/>
        <w:rPr>
          <w:rFonts w:ascii="Cambria" w:hAnsi="Cambria"/>
          <w:sz w:val="16"/>
          <w:szCs w:val="14"/>
        </w:rPr>
      </w:pPr>
      <w:r w:rsidRPr="003C7B26">
        <w:rPr>
          <w:rFonts w:ascii="Cambria" w:hAnsi="Cambria"/>
          <w:sz w:val="16"/>
          <w:szCs w:val="14"/>
        </w:rPr>
        <w:t>University of Colombo.</w:t>
      </w:r>
    </w:p>
    <w:p w14:paraId="32C827A4" w14:textId="77777777" w:rsidR="006816B4" w:rsidRPr="003C7B26" w:rsidRDefault="006816B4" w:rsidP="006816B4">
      <w:pPr>
        <w:spacing w:line="240" w:lineRule="exact"/>
        <w:jc w:val="center"/>
        <w:rPr>
          <w:rFonts w:ascii="Cambria" w:hAnsi="Cambria"/>
          <w:sz w:val="16"/>
          <w:szCs w:val="14"/>
        </w:rPr>
      </w:pPr>
      <w:r w:rsidRPr="003C7B26">
        <w:rPr>
          <w:rFonts w:ascii="Cambria" w:hAnsi="Cambria"/>
          <w:sz w:val="16"/>
          <w:szCs w:val="14"/>
        </w:rPr>
        <w:t>Tel &amp; Fax: 0112503367 / 0112047393</w:t>
      </w:r>
    </w:p>
    <w:p w14:paraId="43A58FCD" w14:textId="77777777" w:rsidR="006816B4" w:rsidRPr="003C7B26" w:rsidRDefault="006816B4" w:rsidP="006816B4">
      <w:pPr>
        <w:spacing w:line="240" w:lineRule="exact"/>
        <w:jc w:val="center"/>
        <w:rPr>
          <w:rFonts w:ascii="Cambria" w:hAnsi="Cambria"/>
          <w:sz w:val="16"/>
          <w:szCs w:val="14"/>
        </w:rPr>
      </w:pPr>
      <w:r w:rsidRPr="003C7B26">
        <w:rPr>
          <w:rFonts w:ascii="Cambria" w:hAnsi="Cambria"/>
          <w:sz w:val="16"/>
          <w:szCs w:val="14"/>
        </w:rPr>
        <w:t>Email:</w:t>
      </w:r>
      <w:r w:rsidRPr="003C7B26">
        <w:rPr>
          <w:rFonts w:ascii="Cambria" w:hAnsi="Cambria"/>
          <w:sz w:val="16"/>
          <w:szCs w:val="16"/>
        </w:rPr>
        <w:t xml:space="preserve"> msc.analyticalchemistry@chem.cmb.ac.lk</w:t>
      </w:r>
    </w:p>
    <w:p w14:paraId="1EBDA798" w14:textId="77777777" w:rsidR="006816B4" w:rsidRPr="006816B4" w:rsidRDefault="006816B4" w:rsidP="006816B4">
      <w:pPr>
        <w:spacing w:after="160" w:line="259" w:lineRule="auto"/>
        <w:jc w:val="center"/>
        <w:rPr>
          <w:rFonts w:ascii="Cambria" w:eastAsia="Aptos" w:hAnsi="Cambria" w:cs="Arial"/>
          <w:sz w:val="16"/>
          <w:szCs w:val="16"/>
          <w:lang w:val="en-GB" w:eastAsia="en-US"/>
          <w14:ligatures w14:val="standardContextual"/>
        </w:rPr>
      </w:pPr>
      <w:hyperlink r:id="rId9" w:tgtFrame="_blank" w:history="1">
        <w:r w:rsidRPr="006816B4">
          <w:rPr>
            <w:rFonts w:ascii="Cambria" w:eastAsia="Aptos" w:hAnsi="Cambria" w:cs="Arial"/>
            <w:color w:val="467886"/>
            <w:sz w:val="16"/>
            <w:szCs w:val="16"/>
            <w:u w:val="single"/>
            <w:lang w:val="en-GB" w:eastAsia="en-US"/>
            <w14:ligatures w14:val="standardContextual"/>
          </w:rPr>
          <w:t>https://science.cmb.ac.lk/academic/postgraduate-programs/msc-pg-dip-programs/msc-in-analytical-chemistry/</w:t>
        </w:r>
      </w:hyperlink>
    </w:p>
    <w:p w14:paraId="38997746" w14:textId="77777777" w:rsidR="000C17A5" w:rsidRPr="003C7B26" w:rsidRDefault="000C17A5" w:rsidP="006816B4">
      <w:pPr>
        <w:spacing w:line="240" w:lineRule="exact"/>
        <w:ind w:left="450"/>
        <w:jc w:val="both"/>
        <w:rPr>
          <w:rFonts w:ascii="Cambria" w:hAnsi="Cambria"/>
        </w:rPr>
      </w:pPr>
    </w:p>
    <w:sectPr w:rsidR="000C17A5" w:rsidRPr="003C7B26" w:rsidSect="00614573">
      <w:pgSz w:w="16838" w:h="11906" w:orient="landscape" w:code="9"/>
      <w:pgMar w:top="720" w:right="720" w:bottom="720" w:left="720" w:header="720" w:footer="720" w:gutter="0"/>
      <w:cols w:num="3" w:space="11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387"/>
    <w:multiLevelType w:val="multilevel"/>
    <w:tmpl w:val="CBA29FAE"/>
    <w:lvl w:ilvl="0">
      <w:start w:val="2"/>
      <w:numFmt w:val="decimal"/>
      <w:lvlText w:val="%1"/>
      <w:lvlJc w:val="left"/>
      <w:pPr>
        <w:tabs>
          <w:tab w:val="num" w:pos="360"/>
        </w:tabs>
        <w:ind w:left="360" w:hanging="360"/>
      </w:pPr>
      <w:rPr>
        <w:rFonts w:hint="default"/>
        <w:sz w:val="18"/>
      </w:rPr>
    </w:lvl>
    <w:lvl w:ilvl="1">
      <w:start w:val="2"/>
      <w:numFmt w:val="decimal"/>
      <w:lvlText w:val="%1.%2"/>
      <w:lvlJc w:val="left"/>
      <w:pPr>
        <w:tabs>
          <w:tab w:val="num" w:pos="360"/>
        </w:tabs>
        <w:ind w:left="360" w:hanging="360"/>
      </w:pPr>
      <w:rPr>
        <w:rFonts w:hint="default"/>
        <w:sz w:val="18"/>
      </w:rPr>
    </w:lvl>
    <w:lvl w:ilvl="2">
      <w:start w:val="1"/>
      <w:numFmt w:val="decimal"/>
      <w:lvlText w:val="%1.%2.%3"/>
      <w:lvlJc w:val="left"/>
      <w:pPr>
        <w:tabs>
          <w:tab w:val="num" w:pos="360"/>
        </w:tabs>
        <w:ind w:left="360" w:hanging="36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720"/>
        </w:tabs>
        <w:ind w:left="720" w:hanging="720"/>
      </w:pPr>
      <w:rPr>
        <w:rFonts w:hint="default"/>
        <w:sz w:val="18"/>
      </w:rPr>
    </w:lvl>
    <w:lvl w:ilvl="6">
      <w:start w:val="1"/>
      <w:numFmt w:val="decimal"/>
      <w:lvlText w:val="%1.%2.%3.%4.%5.%6.%7"/>
      <w:lvlJc w:val="left"/>
      <w:pPr>
        <w:tabs>
          <w:tab w:val="num" w:pos="720"/>
        </w:tabs>
        <w:ind w:left="720" w:hanging="720"/>
      </w:pPr>
      <w:rPr>
        <w:rFonts w:hint="default"/>
        <w:sz w:val="18"/>
      </w:rPr>
    </w:lvl>
    <w:lvl w:ilvl="7">
      <w:start w:val="1"/>
      <w:numFmt w:val="decimal"/>
      <w:lvlText w:val="%1.%2.%3.%4.%5.%6.%7.%8"/>
      <w:lvlJc w:val="left"/>
      <w:pPr>
        <w:tabs>
          <w:tab w:val="num" w:pos="1080"/>
        </w:tabs>
        <w:ind w:left="1080" w:hanging="1080"/>
      </w:pPr>
      <w:rPr>
        <w:rFonts w:hint="default"/>
        <w:sz w:val="18"/>
      </w:rPr>
    </w:lvl>
    <w:lvl w:ilvl="8">
      <w:start w:val="1"/>
      <w:numFmt w:val="decimal"/>
      <w:lvlText w:val="%1.%2.%3.%4.%5.%6.%7.%8.%9"/>
      <w:lvlJc w:val="left"/>
      <w:pPr>
        <w:tabs>
          <w:tab w:val="num" w:pos="1080"/>
        </w:tabs>
        <w:ind w:left="1080" w:hanging="1080"/>
      </w:pPr>
      <w:rPr>
        <w:rFonts w:hint="default"/>
        <w:sz w:val="18"/>
      </w:rPr>
    </w:lvl>
  </w:abstractNum>
  <w:abstractNum w:abstractNumId="1" w15:restartNumberingAfterBreak="0">
    <w:nsid w:val="07B56407"/>
    <w:multiLevelType w:val="multilevel"/>
    <w:tmpl w:val="35F2E53A"/>
    <w:lvl w:ilvl="0">
      <w:start w:val="4"/>
      <w:numFmt w:val="decimal"/>
      <w:lvlText w:val="%1"/>
      <w:lvlJc w:val="left"/>
      <w:pPr>
        <w:ind w:left="360" w:hanging="360"/>
      </w:pPr>
      <w:rPr>
        <w:rFonts w:hint="default"/>
        <w:b/>
        <w:sz w:val="18"/>
      </w:rPr>
    </w:lvl>
    <w:lvl w:ilvl="1">
      <w:start w:val="2"/>
      <w:numFmt w:val="decimal"/>
      <w:lvlText w:val="%1.%2"/>
      <w:lvlJc w:val="left"/>
      <w:pPr>
        <w:ind w:left="360" w:hanging="360"/>
      </w:pPr>
      <w:rPr>
        <w:rFonts w:hint="default"/>
        <w:b/>
        <w:sz w:val="18"/>
      </w:rPr>
    </w:lvl>
    <w:lvl w:ilvl="2">
      <w:start w:val="1"/>
      <w:numFmt w:val="decimal"/>
      <w:lvlText w:val="%1.%2.%3"/>
      <w:lvlJc w:val="left"/>
      <w:pPr>
        <w:ind w:left="360" w:hanging="36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720" w:hanging="720"/>
      </w:pPr>
      <w:rPr>
        <w:rFonts w:hint="default"/>
        <w:b/>
        <w:sz w:val="18"/>
      </w:rPr>
    </w:lvl>
    <w:lvl w:ilvl="5">
      <w:start w:val="1"/>
      <w:numFmt w:val="decimal"/>
      <w:lvlText w:val="%1.%2.%3.%4.%5.%6"/>
      <w:lvlJc w:val="left"/>
      <w:pPr>
        <w:ind w:left="720" w:hanging="720"/>
      </w:pPr>
      <w:rPr>
        <w:rFonts w:hint="default"/>
        <w:b/>
        <w:sz w:val="18"/>
      </w:rPr>
    </w:lvl>
    <w:lvl w:ilvl="6">
      <w:start w:val="1"/>
      <w:numFmt w:val="decimal"/>
      <w:lvlText w:val="%1.%2.%3.%4.%5.%6.%7"/>
      <w:lvlJc w:val="left"/>
      <w:pPr>
        <w:ind w:left="720" w:hanging="720"/>
      </w:pPr>
      <w:rPr>
        <w:rFonts w:hint="default"/>
        <w:b/>
        <w:sz w:val="18"/>
      </w:rPr>
    </w:lvl>
    <w:lvl w:ilvl="7">
      <w:start w:val="1"/>
      <w:numFmt w:val="decimal"/>
      <w:lvlText w:val="%1.%2.%3.%4.%5.%6.%7.%8"/>
      <w:lvlJc w:val="left"/>
      <w:pPr>
        <w:ind w:left="1080" w:hanging="1080"/>
      </w:pPr>
      <w:rPr>
        <w:rFonts w:hint="default"/>
        <w:b/>
        <w:sz w:val="18"/>
      </w:rPr>
    </w:lvl>
    <w:lvl w:ilvl="8">
      <w:start w:val="1"/>
      <w:numFmt w:val="decimal"/>
      <w:lvlText w:val="%1.%2.%3.%4.%5.%6.%7.%8.%9"/>
      <w:lvlJc w:val="left"/>
      <w:pPr>
        <w:ind w:left="1080" w:hanging="1080"/>
      </w:pPr>
      <w:rPr>
        <w:rFonts w:hint="default"/>
        <w:b/>
        <w:sz w:val="18"/>
      </w:rPr>
    </w:lvl>
  </w:abstractNum>
  <w:abstractNum w:abstractNumId="2" w15:restartNumberingAfterBreak="0">
    <w:nsid w:val="12E63052"/>
    <w:multiLevelType w:val="multilevel"/>
    <w:tmpl w:val="E674916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29624FA3"/>
    <w:multiLevelType w:val="multilevel"/>
    <w:tmpl w:val="C1D228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EE27F7"/>
    <w:multiLevelType w:val="multilevel"/>
    <w:tmpl w:val="E878DBCE"/>
    <w:lvl w:ilvl="0">
      <w:start w:val="3"/>
      <w:numFmt w:val="decimal"/>
      <w:lvlText w:val="%1"/>
      <w:lvlJc w:val="left"/>
      <w:pPr>
        <w:tabs>
          <w:tab w:val="num" w:pos="450"/>
        </w:tabs>
        <w:ind w:left="450" w:hanging="450"/>
      </w:pPr>
      <w:rPr>
        <w:rFonts w:hint="default"/>
        <w:sz w:val="18"/>
      </w:rPr>
    </w:lvl>
    <w:lvl w:ilvl="1">
      <w:start w:val="1"/>
      <w:numFmt w:val="decimal"/>
      <w:lvlText w:val="%1.%2"/>
      <w:lvlJc w:val="left"/>
      <w:pPr>
        <w:tabs>
          <w:tab w:val="num" w:pos="450"/>
        </w:tabs>
        <w:ind w:left="450" w:hanging="450"/>
      </w:pPr>
      <w:rPr>
        <w:rFonts w:hint="default"/>
        <w:sz w:val="18"/>
      </w:rPr>
    </w:lvl>
    <w:lvl w:ilvl="2">
      <w:start w:val="1"/>
      <w:numFmt w:val="decimal"/>
      <w:lvlText w:val="%1.%2.%3"/>
      <w:lvlJc w:val="left"/>
      <w:pPr>
        <w:tabs>
          <w:tab w:val="num" w:pos="450"/>
        </w:tabs>
        <w:ind w:left="450" w:hanging="45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720"/>
        </w:tabs>
        <w:ind w:left="720" w:hanging="720"/>
      </w:pPr>
      <w:rPr>
        <w:rFonts w:hint="default"/>
        <w:sz w:val="18"/>
      </w:rPr>
    </w:lvl>
    <w:lvl w:ilvl="6">
      <w:start w:val="1"/>
      <w:numFmt w:val="decimal"/>
      <w:lvlText w:val="%1.%2.%3.%4.%5.%6.%7"/>
      <w:lvlJc w:val="left"/>
      <w:pPr>
        <w:tabs>
          <w:tab w:val="num" w:pos="720"/>
        </w:tabs>
        <w:ind w:left="720" w:hanging="720"/>
      </w:pPr>
      <w:rPr>
        <w:rFonts w:hint="default"/>
        <w:sz w:val="18"/>
      </w:rPr>
    </w:lvl>
    <w:lvl w:ilvl="7">
      <w:start w:val="1"/>
      <w:numFmt w:val="decimal"/>
      <w:lvlText w:val="%1.%2.%3.%4.%5.%6.%7.%8"/>
      <w:lvlJc w:val="left"/>
      <w:pPr>
        <w:tabs>
          <w:tab w:val="num" w:pos="1080"/>
        </w:tabs>
        <w:ind w:left="1080" w:hanging="1080"/>
      </w:pPr>
      <w:rPr>
        <w:rFonts w:hint="default"/>
        <w:sz w:val="18"/>
      </w:rPr>
    </w:lvl>
    <w:lvl w:ilvl="8">
      <w:start w:val="1"/>
      <w:numFmt w:val="decimal"/>
      <w:lvlText w:val="%1.%2.%3.%4.%5.%6.%7.%8.%9"/>
      <w:lvlJc w:val="left"/>
      <w:pPr>
        <w:tabs>
          <w:tab w:val="num" w:pos="1080"/>
        </w:tabs>
        <w:ind w:left="1080" w:hanging="1080"/>
      </w:pPr>
      <w:rPr>
        <w:rFonts w:hint="default"/>
        <w:sz w:val="18"/>
      </w:rPr>
    </w:lvl>
  </w:abstractNum>
  <w:abstractNum w:abstractNumId="5" w15:restartNumberingAfterBreak="0">
    <w:nsid w:val="3A965935"/>
    <w:multiLevelType w:val="multilevel"/>
    <w:tmpl w:val="31C85678"/>
    <w:lvl w:ilvl="0">
      <w:start w:val="3"/>
      <w:numFmt w:val="decimal"/>
      <w:lvlText w:val="%1"/>
      <w:lvlJc w:val="left"/>
      <w:pPr>
        <w:tabs>
          <w:tab w:val="num" w:pos="450"/>
        </w:tabs>
        <w:ind w:left="450" w:hanging="450"/>
      </w:pPr>
      <w:rPr>
        <w:rFonts w:hint="default"/>
        <w:b/>
        <w:sz w:val="18"/>
      </w:rPr>
    </w:lvl>
    <w:lvl w:ilvl="1">
      <w:start w:val="2"/>
      <w:numFmt w:val="decimal"/>
      <w:lvlText w:val="%1.%2"/>
      <w:lvlJc w:val="left"/>
      <w:pPr>
        <w:tabs>
          <w:tab w:val="num" w:pos="450"/>
        </w:tabs>
        <w:ind w:left="450" w:hanging="450"/>
      </w:pPr>
      <w:rPr>
        <w:rFonts w:hint="default"/>
        <w:b/>
        <w:sz w:val="18"/>
      </w:rPr>
    </w:lvl>
    <w:lvl w:ilvl="2">
      <w:start w:val="1"/>
      <w:numFmt w:val="decimal"/>
      <w:lvlText w:val="%1.%2.%3"/>
      <w:lvlJc w:val="left"/>
      <w:pPr>
        <w:tabs>
          <w:tab w:val="num" w:pos="450"/>
        </w:tabs>
        <w:ind w:left="450" w:hanging="450"/>
      </w:pPr>
      <w:rPr>
        <w:rFonts w:hint="default"/>
        <w:b/>
        <w:sz w:val="18"/>
      </w:rPr>
    </w:lvl>
    <w:lvl w:ilvl="3">
      <w:start w:val="1"/>
      <w:numFmt w:val="decimal"/>
      <w:lvlText w:val="%1.%2.%3.%4"/>
      <w:lvlJc w:val="left"/>
      <w:pPr>
        <w:tabs>
          <w:tab w:val="num" w:pos="720"/>
        </w:tabs>
        <w:ind w:left="720" w:hanging="720"/>
      </w:pPr>
      <w:rPr>
        <w:rFonts w:hint="default"/>
        <w:b/>
        <w:sz w:val="18"/>
      </w:rPr>
    </w:lvl>
    <w:lvl w:ilvl="4">
      <w:start w:val="1"/>
      <w:numFmt w:val="decimal"/>
      <w:lvlText w:val="%1.%2.%3.%4.%5"/>
      <w:lvlJc w:val="left"/>
      <w:pPr>
        <w:tabs>
          <w:tab w:val="num" w:pos="720"/>
        </w:tabs>
        <w:ind w:left="720" w:hanging="720"/>
      </w:pPr>
      <w:rPr>
        <w:rFonts w:hint="default"/>
        <w:b/>
        <w:sz w:val="18"/>
      </w:rPr>
    </w:lvl>
    <w:lvl w:ilvl="5">
      <w:start w:val="1"/>
      <w:numFmt w:val="decimal"/>
      <w:lvlText w:val="%1.%2.%3.%4.%5.%6"/>
      <w:lvlJc w:val="left"/>
      <w:pPr>
        <w:tabs>
          <w:tab w:val="num" w:pos="720"/>
        </w:tabs>
        <w:ind w:left="720" w:hanging="720"/>
      </w:pPr>
      <w:rPr>
        <w:rFonts w:hint="default"/>
        <w:b/>
        <w:sz w:val="18"/>
      </w:rPr>
    </w:lvl>
    <w:lvl w:ilvl="6">
      <w:start w:val="1"/>
      <w:numFmt w:val="decimal"/>
      <w:lvlText w:val="%1.%2.%3.%4.%5.%6.%7"/>
      <w:lvlJc w:val="left"/>
      <w:pPr>
        <w:tabs>
          <w:tab w:val="num" w:pos="720"/>
        </w:tabs>
        <w:ind w:left="720" w:hanging="720"/>
      </w:pPr>
      <w:rPr>
        <w:rFonts w:hint="default"/>
        <w:b/>
        <w:sz w:val="18"/>
      </w:rPr>
    </w:lvl>
    <w:lvl w:ilvl="7">
      <w:start w:val="1"/>
      <w:numFmt w:val="decimal"/>
      <w:lvlText w:val="%1.%2.%3.%4.%5.%6.%7.%8"/>
      <w:lvlJc w:val="left"/>
      <w:pPr>
        <w:tabs>
          <w:tab w:val="num" w:pos="1080"/>
        </w:tabs>
        <w:ind w:left="1080" w:hanging="1080"/>
      </w:pPr>
      <w:rPr>
        <w:rFonts w:hint="default"/>
        <w:b/>
        <w:sz w:val="18"/>
      </w:rPr>
    </w:lvl>
    <w:lvl w:ilvl="8">
      <w:start w:val="1"/>
      <w:numFmt w:val="decimal"/>
      <w:lvlText w:val="%1.%2.%3.%4.%5.%6.%7.%8.%9"/>
      <w:lvlJc w:val="left"/>
      <w:pPr>
        <w:tabs>
          <w:tab w:val="num" w:pos="1080"/>
        </w:tabs>
        <w:ind w:left="1080" w:hanging="1080"/>
      </w:pPr>
      <w:rPr>
        <w:rFonts w:hint="default"/>
        <w:b/>
        <w:sz w:val="18"/>
      </w:rPr>
    </w:lvl>
  </w:abstractNum>
  <w:abstractNum w:abstractNumId="6" w15:restartNumberingAfterBreak="0">
    <w:nsid w:val="470A02AF"/>
    <w:multiLevelType w:val="multilevel"/>
    <w:tmpl w:val="2992094C"/>
    <w:lvl w:ilvl="0">
      <w:start w:val="6"/>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540"/>
        </w:tabs>
        <w:ind w:left="540" w:hanging="54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58B1595A"/>
    <w:multiLevelType w:val="multilevel"/>
    <w:tmpl w:val="411E7E12"/>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F6279D"/>
    <w:multiLevelType w:val="multilevel"/>
    <w:tmpl w:val="E6FCFB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695156594">
    <w:abstractNumId w:val="0"/>
  </w:num>
  <w:num w:numId="2" w16cid:durableId="765200311">
    <w:abstractNumId w:val="4"/>
  </w:num>
  <w:num w:numId="3" w16cid:durableId="701517567">
    <w:abstractNumId w:val="5"/>
  </w:num>
  <w:num w:numId="4" w16cid:durableId="1446995170">
    <w:abstractNumId w:val="6"/>
  </w:num>
  <w:num w:numId="5" w16cid:durableId="2026250627">
    <w:abstractNumId w:val="8"/>
  </w:num>
  <w:num w:numId="6" w16cid:durableId="1645816186">
    <w:abstractNumId w:val="7"/>
  </w:num>
  <w:num w:numId="7" w16cid:durableId="1426144849">
    <w:abstractNumId w:val="3"/>
  </w:num>
  <w:num w:numId="8" w16cid:durableId="1463235019">
    <w:abstractNumId w:val="2"/>
  </w:num>
  <w:num w:numId="9" w16cid:durableId="203942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70"/>
    <w:rsid w:val="00006D82"/>
    <w:rsid w:val="00023DC8"/>
    <w:rsid w:val="00052F71"/>
    <w:rsid w:val="00085859"/>
    <w:rsid w:val="000A29FE"/>
    <w:rsid w:val="000C17A5"/>
    <w:rsid w:val="001418C9"/>
    <w:rsid w:val="00197108"/>
    <w:rsid w:val="00202E4A"/>
    <w:rsid w:val="00254DF2"/>
    <w:rsid w:val="00265C2D"/>
    <w:rsid w:val="00282BC4"/>
    <w:rsid w:val="002C1C64"/>
    <w:rsid w:val="0035709F"/>
    <w:rsid w:val="0038263B"/>
    <w:rsid w:val="003A172F"/>
    <w:rsid w:val="003A1FC1"/>
    <w:rsid w:val="003C7B26"/>
    <w:rsid w:val="003F31D7"/>
    <w:rsid w:val="003F6249"/>
    <w:rsid w:val="00443238"/>
    <w:rsid w:val="00494F03"/>
    <w:rsid w:val="004E3701"/>
    <w:rsid w:val="005177C2"/>
    <w:rsid w:val="00614573"/>
    <w:rsid w:val="006816B4"/>
    <w:rsid w:val="006A3D51"/>
    <w:rsid w:val="006A5A74"/>
    <w:rsid w:val="007177C4"/>
    <w:rsid w:val="00753D9C"/>
    <w:rsid w:val="00787E4F"/>
    <w:rsid w:val="007A5AF9"/>
    <w:rsid w:val="007D34F2"/>
    <w:rsid w:val="007D6669"/>
    <w:rsid w:val="0082667A"/>
    <w:rsid w:val="0083463B"/>
    <w:rsid w:val="0085028E"/>
    <w:rsid w:val="008963BE"/>
    <w:rsid w:val="008A3D28"/>
    <w:rsid w:val="008E0055"/>
    <w:rsid w:val="008E6800"/>
    <w:rsid w:val="008F40E1"/>
    <w:rsid w:val="00902368"/>
    <w:rsid w:val="00932E3F"/>
    <w:rsid w:val="009448FA"/>
    <w:rsid w:val="0099115B"/>
    <w:rsid w:val="00A326F3"/>
    <w:rsid w:val="00BE25FA"/>
    <w:rsid w:val="00C04E70"/>
    <w:rsid w:val="00C35B8F"/>
    <w:rsid w:val="00C53176"/>
    <w:rsid w:val="00D6436A"/>
    <w:rsid w:val="00D816AA"/>
    <w:rsid w:val="00D82C71"/>
    <w:rsid w:val="00E16FD1"/>
    <w:rsid w:val="00E4600B"/>
    <w:rsid w:val="00E533A7"/>
    <w:rsid w:val="00E55DFB"/>
    <w:rsid w:val="00E944D6"/>
    <w:rsid w:val="00EC5A26"/>
    <w:rsid w:val="00EE0979"/>
    <w:rsid w:val="00EE6466"/>
    <w:rsid w:val="00FD4375"/>
    <w:rsid w:val="00FE7A97"/>
    <w:rsid w:val="00FF07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F3A96"/>
  <w15:chartTrackingRefBased/>
  <w15:docId w15:val="{F22F9BC8-E30C-4456-B494-E1774A8F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spacing w:line="360" w:lineRule="auto"/>
      <w:jc w:val="center"/>
      <w:outlineLvl w:val="0"/>
    </w:pPr>
    <w:rPr>
      <w:sz w:val="36"/>
      <w:szCs w:val="14"/>
    </w:rPr>
  </w:style>
  <w:style w:type="paragraph" w:styleId="Heading2">
    <w:name w:val="heading 2"/>
    <w:basedOn w:val="Normal"/>
    <w:next w:val="Normal"/>
    <w:qFormat/>
    <w:pPr>
      <w:keepNext/>
      <w:spacing w:line="360" w:lineRule="auto"/>
      <w:jc w:val="center"/>
      <w:outlineLvl w:val="1"/>
    </w:pPr>
    <w:rPr>
      <w:i/>
      <w:iCs/>
      <w:sz w:val="28"/>
      <w:szCs w:val="14"/>
    </w:rPr>
  </w:style>
  <w:style w:type="paragraph" w:styleId="Heading3">
    <w:name w:val="heading 3"/>
    <w:basedOn w:val="Normal"/>
    <w:next w:val="Normal"/>
    <w:link w:val="Heading3Char"/>
    <w:qFormat/>
    <w:pPr>
      <w:keepNext/>
      <w:spacing w:line="360" w:lineRule="auto"/>
      <w:jc w:val="center"/>
      <w:outlineLvl w:val="2"/>
    </w:pPr>
    <w:rPr>
      <w:sz w:val="28"/>
      <w:szCs w:val="14"/>
    </w:rPr>
  </w:style>
  <w:style w:type="paragraph" w:styleId="Heading4">
    <w:name w:val="heading 4"/>
    <w:basedOn w:val="Normal"/>
    <w:next w:val="Normal"/>
    <w:qFormat/>
    <w:pPr>
      <w:keepNext/>
      <w:spacing w:line="360" w:lineRule="auto"/>
      <w:jc w:val="center"/>
      <w:outlineLvl w:val="3"/>
    </w:pPr>
    <w:rPr>
      <w:i/>
      <w:iCs/>
      <w:szCs w:val="14"/>
    </w:rPr>
  </w:style>
  <w:style w:type="paragraph" w:styleId="Heading5">
    <w:name w:val="heading 5"/>
    <w:basedOn w:val="Normal"/>
    <w:next w:val="Normal"/>
    <w:qFormat/>
    <w:pPr>
      <w:keepNext/>
      <w:spacing w:line="360" w:lineRule="auto"/>
      <w:jc w:val="center"/>
      <w:outlineLvl w:val="4"/>
    </w:pPr>
    <w:rPr>
      <w:b/>
      <w:bCs/>
      <w:szCs w:val="14"/>
    </w:rPr>
  </w:style>
  <w:style w:type="paragraph" w:styleId="Heading6">
    <w:name w:val="heading 6"/>
    <w:basedOn w:val="Normal"/>
    <w:next w:val="Normal"/>
    <w:link w:val="Heading6Char"/>
    <w:qFormat/>
    <w:pPr>
      <w:keepNext/>
      <w:spacing w:line="360" w:lineRule="auto"/>
      <w:ind w:left="360"/>
      <w:jc w:val="both"/>
      <w:outlineLvl w:val="5"/>
    </w:pPr>
    <w:rPr>
      <w:b/>
      <w:bCs/>
      <w:sz w:val="18"/>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line="360" w:lineRule="auto"/>
      <w:jc w:val="both"/>
    </w:pPr>
    <w:rPr>
      <w:sz w:val="16"/>
      <w:szCs w:val="14"/>
    </w:rPr>
  </w:style>
  <w:style w:type="paragraph" w:styleId="BodyTextIndent">
    <w:name w:val="Body Text Indent"/>
    <w:basedOn w:val="Normal"/>
    <w:semiHidden/>
    <w:pPr>
      <w:spacing w:line="360" w:lineRule="auto"/>
      <w:ind w:left="360"/>
      <w:jc w:val="both"/>
    </w:pPr>
    <w:rPr>
      <w:sz w:val="16"/>
      <w:szCs w:val="14"/>
    </w:rPr>
  </w:style>
  <w:style w:type="paragraph" w:styleId="BodyText2">
    <w:name w:val="Body Text 2"/>
    <w:basedOn w:val="Normal"/>
    <w:link w:val="BodyText2Char"/>
    <w:semiHidden/>
    <w:pPr>
      <w:spacing w:line="360" w:lineRule="auto"/>
      <w:jc w:val="both"/>
    </w:pPr>
    <w:rPr>
      <w:b/>
      <w:bCs/>
      <w:sz w:val="16"/>
      <w:szCs w:val="14"/>
    </w:rPr>
  </w:style>
  <w:style w:type="paragraph" w:styleId="BalloonText">
    <w:name w:val="Balloon Text"/>
    <w:basedOn w:val="Normal"/>
    <w:link w:val="BalloonTextChar"/>
    <w:uiPriority w:val="99"/>
    <w:semiHidden/>
    <w:unhideWhenUsed/>
    <w:rsid w:val="00FF077A"/>
    <w:rPr>
      <w:rFonts w:ascii="Segoe UI" w:hAnsi="Segoe UI" w:cs="Segoe UI"/>
      <w:sz w:val="18"/>
      <w:szCs w:val="18"/>
    </w:rPr>
  </w:style>
  <w:style w:type="character" w:customStyle="1" w:styleId="BalloonTextChar">
    <w:name w:val="Balloon Text Char"/>
    <w:link w:val="BalloonText"/>
    <w:uiPriority w:val="99"/>
    <w:semiHidden/>
    <w:rsid w:val="00FF077A"/>
    <w:rPr>
      <w:rFonts w:ascii="Segoe UI" w:hAnsi="Segoe UI" w:cs="Segoe UI"/>
      <w:sz w:val="18"/>
      <w:szCs w:val="18"/>
      <w:lang w:eastAsia="zh-CN"/>
    </w:rPr>
  </w:style>
  <w:style w:type="paragraph" w:styleId="NormalWeb">
    <w:name w:val="Normal (Web)"/>
    <w:basedOn w:val="Normal"/>
    <w:uiPriority w:val="99"/>
    <w:semiHidden/>
    <w:unhideWhenUsed/>
    <w:rsid w:val="008E0055"/>
    <w:pPr>
      <w:spacing w:before="100" w:beforeAutospacing="1" w:after="100" w:afterAutospacing="1"/>
    </w:pPr>
    <w:rPr>
      <w:rFonts w:eastAsia="Times New Roman"/>
      <w:lang w:eastAsia="en-US"/>
    </w:rPr>
  </w:style>
  <w:style w:type="character" w:customStyle="1" w:styleId="Heading3Char">
    <w:name w:val="Heading 3 Char"/>
    <w:basedOn w:val="DefaultParagraphFont"/>
    <w:link w:val="Heading3"/>
    <w:rsid w:val="006816B4"/>
    <w:rPr>
      <w:sz w:val="28"/>
      <w:szCs w:val="14"/>
      <w:lang w:eastAsia="zh-CN"/>
    </w:rPr>
  </w:style>
  <w:style w:type="character" w:customStyle="1" w:styleId="Heading6Char">
    <w:name w:val="Heading 6 Char"/>
    <w:basedOn w:val="DefaultParagraphFont"/>
    <w:link w:val="Heading6"/>
    <w:rsid w:val="006816B4"/>
    <w:rPr>
      <w:b/>
      <w:bCs/>
      <w:sz w:val="18"/>
      <w:szCs w:val="14"/>
      <w:lang w:eastAsia="zh-CN"/>
    </w:rPr>
  </w:style>
  <w:style w:type="character" w:customStyle="1" w:styleId="BodyTextChar">
    <w:name w:val="Body Text Char"/>
    <w:basedOn w:val="DefaultParagraphFont"/>
    <w:link w:val="BodyText"/>
    <w:semiHidden/>
    <w:rsid w:val="006816B4"/>
    <w:rPr>
      <w:sz w:val="16"/>
      <w:szCs w:val="14"/>
      <w:lang w:eastAsia="zh-CN"/>
    </w:rPr>
  </w:style>
  <w:style w:type="character" w:customStyle="1" w:styleId="BodyText2Char">
    <w:name w:val="Body Text 2 Char"/>
    <w:basedOn w:val="DefaultParagraphFont"/>
    <w:link w:val="BodyText2"/>
    <w:semiHidden/>
    <w:rsid w:val="006816B4"/>
    <w:rPr>
      <w:b/>
      <w:bCs/>
      <w:sz w:val="16"/>
      <w:szCs w:val="14"/>
      <w:lang w:eastAsia="zh-CN"/>
    </w:rPr>
  </w:style>
  <w:style w:type="paragraph" w:styleId="Revision">
    <w:name w:val="Revision"/>
    <w:hidden/>
    <w:uiPriority w:val="99"/>
    <w:semiHidden/>
    <w:rsid w:val="006A3D5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90442">
      <w:bodyDiv w:val="1"/>
      <w:marLeft w:val="0"/>
      <w:marRight w:val="0"/>
      <w:marTop w:val="0"/>
      <w:marBottom w:val="0"/>
      <w:divBdr>
        <w:top w:val="none" w:sz="0" w:space="0" w:color="auto"/>
        <w:left w:val="none" w:sz="0" w:space="0" w:color="auto"/>
        <w:bottom w:val="none" w:sz="0" w:space="0" w:color="auto"/>
        <w:right w:val="none" w:sz="0" w:space="0" w:color="auto"/>
      </w:divBdr>
      <w:divsChild>
        <w:div w:id="503521580">
          <w:marLeft w:val="0"/>
          <w:marRight w:val="0"/>
          <w:marTop w:val="0"/>
          <w:marBottom w:val="0"/>
          <w:divBdr>
            <w:top w:val="none" w:sz="0" w:space="0" w:color="auto"/>
            <w:left w:val="none" w:sz="0" w:space="0" w:color="auto"/>
            <w:bottom w:val="none" w:sz="0" w:space="0" w:color="auto"/>
            <w:right w:val="none" w:sz="0" w:space="0" w:color="auto"/>
          </w:divBdr>
          <w:divsChild>
            <w:div w:id="1986155800">
              <w:marLeft w:val="0"/>
              <w:marRight w:val="0"/>
              <w:marTop w:val="0"/>
              <w:marBottom w:val="0"/>
              <w:divBdr>
                <w:top w:val="none" w:sz="0" w:space="0" w:color="auto"/>
                <w:left w:val="none" w:sz="0" w:space="0" w:color="auto"/>
                <w:bottom w:val="none" w:sz="0" w:space="0" w:color="auto"/>
                <w:right w:val="none" w:sz="0" w:space="0" w:color="auto"/>
              </w:divBdr>
              <w:divsChild>
                <w:div w:id="1948269945">
                  <w:marLeft w:val="0"/>
                  <w:marRight w:val="0"/>
                  <w:marTop w:val="0"/>
                  <w:marBottom w:val="0"/>
                  <w:divBdr>
                    <w:top w:val="none" w:sz="0" w:space="0" w:color="auto"/>
                    <w:left w:val="none" w:sz="0" w:space="0" w:color="auto"/>
                    <w:bottom w:val="none" w:sz="0" w:space="0" w:color="auto"/>
                    <w:right w:val="none" w:sz="0" w:space="0" w:color="auto"/>
                  </w:divBdr>
                  <w:divsChild>
                    <w:div w:id="11871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5452">
      <w:bodyDiv w:val="1"/>
      <w:marLeft w:val="0"/>
      <w:marRight w:val="0"/>
      <w:marTop w:val="0"/>
      <w:marBottom w:val="0"/>
      <w:divBdr>
        <w:top w:val="none" w:sz="0" w:space="0" w:color="auto"/>
        <w:left w:val="none" w:sz="0" w:space="0" w:color="auto"/>
        <w:bottom w:val="none" w:sz="0" w:space="0" w:color="auto"/>
        <w:right w:val="none" w:sz="0" w:space="0" w:color="auto"/>
      </w:divBdr>
      <w:divsChild>
        <w:div w:id="1720980446">
          <w:marLeft w:val="0"/>
          <w:marRight w:val="0"/>
          <w:marTop w:val="0"/>
          <w:marBottom w:val="0"/>
          <w:divBdr>
            <w:top w:val="none" w:sz="0" w:space="0" w:color="auto"/>
            <w:left w:val="none" w:sz="0" w:space="0" w:color="auto"/>
            <w:bottom w:val="none" w:sz="0" w:space="0" w:color="auto"/>
            <w:right w:val="none" w:sz="0" w:space="0" w:color="auto"/>
          </w:divBdr>
          <w:divsChild>
            <w:div w:id="2086217163">
              <w:marLeft w:val="0"/>
              <w:marRight w:val="0"/>
              <w:marTop w:val="0"/>
              <w:marBottom w:val="0"/>
              <w:divBdr>
                <w:top w:val="none" w:sz="0" w:space="0" w:color="auto"/>
                <w:left w:val="none" w:sz="0" w:space="0" w:color="auto"/>
                <w:bottom w:val="none" w:sz="0" w:space="0" w:color="auto"/>
                <w:right w:val="none" w:sz="0" w:space="0" w:color="auto"/>
              </w:divBdr>
              <w:divsChild>
                <w:div w:id="1979190593">
                  <w:marLeft w:val="0"/>
                  <w:marRight w:val="0"/>
                  <w:marTop w:val="0"/>
                  <w:marBottom w:val="0"/>
                  <w:divBdr>
                    <w:top w:val="none" w:sz="0" w:space="0" w:color="auto"/>
                    <w:left w:val="none" w:sz="0" w:space="0" w:color="auto"/>
                    <w:bottom w:val="none" w:sz="0" w:space="0" w:color="auto"/>
                    <w:right w:val="none" w:sz="0" w:space="0" w:color="auto"/>
                  </w:divBdr>
                  <w:divsChild>
                    <w:div w:id="4611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ience.cmb.ac.lk/academic/postgraduate-programs/msc-pg-dip-programs/msc-in-analytical-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68A50-9F72-0C45-988E-33C62CBC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vt:lpstr>
    </vt:vector>
  </TitlesOfParts>
  <Company>University of Colombo</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Department of Chemistry</dc:creator>
  <cp:keywords/>
  <dc:description/>
  <cp:lastModifiedBy>SMV</cp:lastModifiedBy>
  <cp:revision>4</cp:revision>
  <cp:lastPrinted>2020-02-06T09:11:00Z</cp:lastPrinted>
  <dcterms:created xsi:type="dcterms:W3CDTF">2025-01-11T16:52:00Z</dcterms:created>
  <dcterms:modified xsi:type="dcterms:W3CDTF">2025-01-24T03:04:00Z</dcterms:modified>
</cp:coreProperties>
</file>